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63" w:rsidRDefault="00FE5563" w:rsidP="0098728F">
      <w:pPr>
        <w:spacing w:after="0" w:line="240" w:lineRule="auto"/>
        <w:jc w:val="center"/>
        <w:rPr>
          <w:rFonts w:ascii="Times New Roman" w:hAnsi="Times New Roman" w:cs="Times New Roman"/>
          <w:b/>
          <w:sz w:val="24"/>
          <w:szCs w:val="24"/>
        </w:rPr>
      </w:pPr>
      <w:r w:rsidRPr="00537B23">
        <w:rPr>
          <w:rFonts w:ascii="Times New Roman" w:hAnsi="Times New Roman" w:cs="Times New Roman"/>
          <w:b/>
          <w:sz w:val="24"/>
          <w:szCs w:val="24"/>
        </w:rPr>
        <w:t>Вопросы – ответы по проекту «Демография»</w:t>
      </w:r>
    </w:p>
    <w:p w:rsidR="00471F50" w:rsidRDefault="00471F50" w:rsidP="0098728F">
      <w:pPr>
        <w:spacing w:after="0" w:line="240" w:lineRule="auto"/>
        <w:jc w:val="center"/>
        <w:rPr>
          <w:rFonts w:ascii="Times New Roman" w:hAnsi="Times New Roman" w:cs="Times New Roman"/>
          <w:b/>
          <w:sz w:val="24"/>
          <w:szCs w:val="24"/>
        </w:rPr>
      </w:pPr>
    </w:p>
    <w:tbl>
      <w:tblPr>
        <w:tblStyle w:val="a3"/>
        <w:tblW w:w="15310" w:type="dxa"/>
        <w:tblInd w:w="-289" w:type="dxa"/>
        <w:tblLook w:val="04A0"/>
      </w:tblPr>
      <w:tblGrid>
        <w:gridCol w:w="949"/>
        <w:gridCol w:w="4716"/>
        <w:gridCol w:w="9645"/>
      </w:tblGrid>
      <w:tr w:rsidR="00471F50" w:rsidRPr="00537B23" w:rsidTr="004D5926">
        <w:tc>
          <w:tcPr>
            <w:tcW w:w="949" w:type="dxa"/>
          </w:tcPr>
          <w:p w:rsidR="00471F50" w:rsidRPr="00537B23" w:rsidRDefault="00471F50" w:rsidP="001B2421">
            <w:pPr>
              <w:jc w:val="center"/>
              <w:rPr>
                <w:rFonts w:ascii="Times New Roman" w:hAnsi="Times New Roman" w:cs="Times New Roman"/>
                <w:sz w:val="24"/>
                <w:szCs w:val="24"/>
              </w:rPr>
            </w:pPr>
            <w:r w:rsidRPr="00537B23">
              <w:rPr>
                <w:rFonts w:ascii="Times New Roman" w:hAnsi="Times New Roman" w:cs="Times New Roman"/>
                <w:sz w:val="24"/>
                <w:szCs w:val="24"/>
              </w:rPr>
              <w:t>№ п/п</w:t>
            </w:r>
          </w:p>
        </w:tc>
        <w:tc>
          <w:tcPr>
            <w:tcW w:w="4716" w:type="dxa"/>
          </w:tcPr>
          <w:p w:rsidR="00471F50" w:rsidRPr="00537B23" w:rsidRDefault="00471F50" w:rsidP="001B2421">
            <w:pPr>
              <w:jc w:val="center"/>
              <w:rPr>
                <w:rFonts w:ascii="Times New Roman" w:hAnsi="Times New Roman" w:cs="Times New Roman"/>
                <w:sz w:val="24"/>
                <w:szCs w:val="24"/>
              </w:rPr>
            </w:pPr>
            <w:r w:rsidRPr="00537B23">
              <w:rPr>
                <w:rFonts w:ascii="Times New Roman" w:hAnsi="Times New Roman" w:cs="Times New Roman"/>
                <w:sz w:val="24"/>
                <w:szCs w:val="24"/>
              </w:rPr>
              <w:t>Вопрос</w:t>
            </w:r>
          </w:p>
        </w:tc>
        <w:tc>
          <w:tcPr>
            <w:tcW w:w="9645" w:type="dxa"/>
          </w:tcPr>
          <w:p w:rsidR="00471F50" w:rsidRPr="00537B23" w:rsidRDefault="00471F50" w:rsidP="001B2421">
            <w:pPr>
              <w:jc w:val="center"/>
              <w:rPr>
                <w:rFonts w:ascii="Times New Roman" w:hAnsi="Times New Roman" w:cs="Times New Roman"/>
                <w:sz w:val="24"/>
                <w:szCs w:val="24"/>
              </w:rPr>
            </w:pPr>
            <w:r w:rsidRPr="00537B23">
              <w:rPr>
                <w:rFonts w:ascii="Times New Roman" w:hAnsi="Times New Roman" w:cs="Times New Roman"/>
                <w:sz w:val="24"/>
                <w:szCs w:val="24"/>
              </w:rPr>
              <w:t xml:space="preserve">Ответ </w:t>
            </w:r>
          </w:p>
        </w:tc>
      </w:tr>
      <w:tr w:rsidR="00471F50" w:rsidRPr="00537B23" w:rsidTr="004D5926">
        <w:tc>
          <w:tcPr>
            <w:tcW w:w="949" w:type="dxa"/>
          </w:tcPr>
          <w:p w:rsidR="00471F50" w:rsidRPr="00537B23" w:rsidRDefault="00471F50" w:rsidP="001B2421">
            <w:pPr>
              <w:jc w:val="center"/>
              <w:rPr>
                <w:rFonts w:ascii="Times New Roman" w:hAnsi="Times New Roman" w:cs="Times New Roman"/>
                <w:sz w:val="24"/>
                <w:szCs w:val="24"/>
              </w:rPr>
            </w:pPr>
            <w:r w:rsidRPr="00537B23">
              <w:rPr>
                <w:rFonts w:ascii="Times New Roman" w:hAnsi="Times New Roman" w:cs="Times New Roman"/>
                <w:sz w:val="24"/>
                <w:szCs w:val="24"/>
              </w:rPr>
              <w:t>1.</w:t>
            </w:r>
          </w:p>
        </w:tc>
        <w:tc>
          <w:tcPr>
            <w:tcW w:w="4716" w:type="dxa"/>
          </w:tcPr>
          <w:p w:rsidR="00471F50" w:rsidRPr="00537B23" w:rsidRDefault="009F5F61" w:rsidP="0079546F">
            <w:pPr>
              <w:jc w:val="both"/>
              <w:rPr>
                <w:rFonts w:ascii="Times New Roman" w:hAnsi="Times New Roman" w:cs="Times New Roman"/>
                <w:sz w:val="24"/>
                <w:szCs w:val="24"/>
              </w:rPr>
            </w:pPr>
            <w:r>
              <w:rPr>
                <w:rFonts w:ascii="Times New Roman" w:hAnsi="Times New Roman" w:cs="Times New Roman"/>
                <w:sz w:val="24"/>
                <w:szCs w:val="24"/>
              </w:rPr>
              <w:t xml:space="preserve">Какие цели и целевые показатели предусмотрены </w:t>
            </w:r>
            <w:r w:rsidR="0079546F">
              <w:rPr>
                <w:rFonts w:ascii="Times New Roman" w:hAnsi="Times New Roman" w:cs="Times New Roman"/>
                <w:sz w:val="24"/>
                <w:szCs w:val="24"/>
              </w:rPr>
              <w:t>проектом</w:t>
            </w:r>
            <w:r>
              <w:rPr>
                <w:rFonts w:ascii="Times New Roman" w:hAnsi="Times New Roman" w:cs="Times New Roman"/>
                <w:sz w:val="24"/>
                <w:szCs w:val="24"/>
              </w:rPr>
              <w:t xml:space="preserve"> «Демография»</w:t>
            </w:r>
            <w:r w:rsidR="002F2876">
              <w:rPr>
                <w:rFonts w:ascii="Times New Roman" w:hAnsi="Times New Roman" w:cs="Times New Roman"/>
                <w:sz w:val="24"/>
                <w:szCs w:val="24"/>
              </w:rPr>
              <w:t>?</w:t>
            </w:r>
          </w:p>
        </w:tc>
        <w:tc>
          <w:tcPr>
            <w:tcW w:w="9645" w:type="dxa"/>
          </w:tcPr>
          <w:p w:rsidR="00947A43" w:rsidRDefault="00947A43" w:rsidP="00947A43">
            <w:pPr>
              <w:jc w:val="both"/>
              <w:rPr>
                <w:rFonts w:ascii="Times New Roman" w:hAnsi="Times New Roman" w:cs="Times New Roman"/>
                <w:sz w:val="24"/>
                <w:szCs w:val="24"/>
              </w:rPr>
            </w:pPr>
            <w:r>
              <w:rPr>
                <w:rFonts w:ascii="Times New Roman" w:hAnsi="Times New Roman" w:cs="Times New Roman"/>
                <w:sz w:val="24"/>
                <w:szCs w:val="24"/>
              </w:rPr>
              <w:t>Проектом «Демография» предусмотрено к 2024 году:</w:t>
            </w:r>
          </w:p>
          <w:p w:rsidR="00947A43" w:rsidRPr="00947A43" w:rsidRDefault="00947A43" w:rsidP="00947A43">
            <w:pPr>
              <w:jc w:val="both"/>
              <w:rPr>
                <w:rFonts w:ascii="Times New Roman" w:hAnsi="Times New Roman" w:cs="Times New Roman"/>
                <w:sz w:val="24"/>
                <w:szCs w:val="24"/>
              </w:rPr>
            </w:pPr>
            <w:r w:rsidRPr="00947A43">
              <w:rPr>
                <w:rFonts w:ascii="Times New Roman" w:hAnsi="Times New Roman" w:cs="Times New Roman"/>
                <w:sz w:val="24"/>
                <w:szCs w:val="24"/>
              </w:rPr>
              <w:t>увелич</w:t>
            </w:r>
            <w:r w:rsidR="0079546F">
              <w:rPr>
                <w:rFonts w:ascii="Times New Roman" w:hAnsi="Times New Roman" w:cs="Times New Roman"/>
                <w:sz w:val="24"/>
                <w:szCs w:val="24"/>
              </w:rPr>
              <w:t>ение</w:t>
            </w:r>
            <w:r>
              <w:rPr>
                <w:rFonts w:ascii="Times New Roman" w:hAnsi="Times New Roman" w:cs="Times New Roman"/>
                <w:sz w:val="24"/>
                <w:szCs w:val="24"/>
              </w:rPr>
              <w:t xml:space="preserve"> ожидаем</w:t>
            </w:r>
            <w:r w:rsidR="0079546F">
              <w:rPr>
                <w:rFonts w:ascii="Times New Roman" w:hAnsi="Times New Roman" w:cs="Times New Roman"/>
                <w:sz w:val="24"/>
                <w:szCs w:val="24"/>
              </w:rPr>
              <w:t>ой</w:t>
            </w:r>
            <w:r w:rsidRPr="00947A43">
              <w:rPr>
                <w:rFonts w:ascii="Times New Roman" w:hAnsi="Times New Roman" w:cs="Times New Roman"/>
                <w:sz w:val="24"/>
                <w:szCs w:val="24"/>
              </w:rPr>
              <w:t xml:space="preserve"> продолжительност</w:t>
            </w:r>
            <w:r w:rsidR="0079546F">
              <w:rPr>
                <w:rFonts w:ascii="Times New Roman" w:hAnsi="Times New Roman" w:cs="Times New Roman"/>
                <w:sz w:val="24"/>
                <w:szCs w:val="24"/>
              </w:rPr>
              <w:t>и</w:t>
            </w:r>
            <w:r w:rsidRPr="00947A43">
              <w:rPr>
                <w:rFonts w:ascii="Times New Roman" w:hAnsi="Times New Roman" w:cs="Times New Roman"/>
                <w:sz w:val="24"/>
                <w:szCs w:val="24"/>
              </w:rPr>
              <w:t xml:space="preserve"> здор</w:t>
            </w:r>
            <w:r>
              <w:rPr>
                <w:rFonts w:ascii="Times New Roman" w:hAnsi="Times New Roman" w:cs="Times New Roman"/>
                <w:sz w:val="24"/>
                <w:szCs w:val="24"/>
              </w:rPr>
              <w:t>овой жизни до 67 лет</w:t>
            </w:r>
            <w:r w:rsidRPr="00947A43">
              <w:rPr>
                <w:rFonts w:ascii="Times New Roman" w:hAnsi="Times New Roman" w:cs="Times New Roman"/>
                <w:sz w:val="24"/>
                <w:szCs w:val="24"/>
              </w:rPr>
              <w:t>;</w:t>
            </w:r>
          </w:p>
          <w:p w:rsidR="00947A43" w:rsidRPr="00947A43" w:rsidRDefault="00947A43" w:rsidP="00947A43">
            <w:pPr>
              <w:jc w:val="both"/>
              <w:rPr>
                <w:rFonts w:ascii="Times New Roman" w:hAnsi="Times New Roman" w:cs="Times New Roman"/>
                <w:sz w:val="24"/>
                <w:szCs w:val="24"/>
              </w:rPr>
            </w:pPr>
            <w:r w:rsidRPr="00947A43">
              <w:rPr>
                <w:rFonts w:ascii="Times New Roman" w:hAnsi="Times New Roman" w:cs="Times New Roman"/>
                <w:sz w:val="24"/>
                <w:szCs w:val="24"/>
              </w:rPr>
              <w:t>увелич</w:t>
            </w:r>
            <w:r w:rsidR="0079546F">
              <w:rPr>
                <w:rFonts w:ascii="Times New Roman" w:hAnsi="Times New Roman" w:cs="Times New Roman"/>
                <w:sz w:val="24"/>
                <w:szCs w:val="24"/>
              </w:rPr>
              <w:t>ение</w:t>
            </w:r>
            <w:r>
              <w:rPr>
                <w:rFonts w:ascii="Times New Roman" w:hAnsi="Times New Roman" w:cs="Times New Roman"/>
                <w:sz w:val="24"/>
                <w:szCs w:val="24"/>
              </w:rPr>
              <w:t xml:space="preserve"> суммарн</w:t>
            </w:r>
            <w:r w:rsidR="0079546F">
              <w:rPr>
                <w:rFonts w:ascii="Times New Roman" w:hAnsi="Times New Roman" w:cs="Times New Roman"/>
                <w:sz w:val="24"/>
                <w:szCs w:val="24"/>
              </w:rPr>
              <w:t>ого</w:t>
            </w:r>
            <w:r w:rsidRPr="00947A43">
              <w:rPr>
                <w:rFonts w:ascii="Times New Roman" w:hAnsi="Times New Roman" w:cs="Times New Roman"/>
                <w:sz w:val="24"/>
                <w:szCs w:val="24"/>
              </w:rPr>
              <w:t xml:space="preserve"> коэффициент</w:t>
            </w:r>
            <w:r w:rsidR="0079546F">
              <w:rPr>
                <w:rFonts w:ascii="Times New Roman" w:hAnsi="Times New Roman" w:cs="Times New Roman"/>
                <w:sz w:val="24"/>
                <w:szCs w:val="24"/>
              </w:rPr>
              <w:t>а</w:t>
            </w:r>
            <w:r w:rsidRPr="00947A43">
              <w:rPr>
                <w:rFonts w:ascii="Times New Roman" w:hAnsi="Times New Roman" w:cs="Times New Roman"/>
                <w:sz w:val="24"/>
                <w:szCs w:val="24"/>
              </w:rPr>
              <w:t xml:space="preserve"> рождаемости до </w:t>
            </w:r>
            <w:r>
              <w:rPr>
                <w:rFonts w:ascii="Times New Roman" w:hAnsi="Times New Roman" w:cs="Times New Roman"/>
                <w:sz w:val="24"/>
                <w:szCs w:val="24"/>
              </w:rPr>
              <w:t>2,018</w:t>
            </w:r>
            <w:r w:rsidRPr="00947A43">
              <w:rPr>
                <w:rFonts w:ascii="Times New Roman" w:hAnsi="Times New Roman" w:cs="Times New Roman"/>
                <w:sz w:val="24"/>
                <w:szCs w:val="24"/>
              </w:rPr>
              <w:t>;</w:t>
            </w:r>
          </w:p>
          <w:p w:rsidR="00947A43" w:rsidRPr="00947A43" w:rsidRDefault="002F2876" w:rsidP="00947A43">
            <w:pPr>
              <w:jc w:val="both"/>
              <w:rPr>
                <w:rFonts w:ascii="Times New Roman" w:hAnsi="Times New Roman" w:cs="Times New Roman"/>
                <w:sz w:val="24"/>
                <w:szCs w:val="24"/>
              </w:rPr>
            </w:pPr>
            <w:r>
              <w:rPr>
                <w:rFonts w:ascii="Times New Roman" w:hAnsi="Times New Roman" w:cs="Times New Roman"/>
                <w:sz w:val="24"/>
                <w:szCs w:val="24"/>
              </w:rPr>
              <w:t>увелич</w:t>
            </w:r>
            <w:r w:rsidR="0079546F">
              <w:rPr>
                <w:rFonts w:ascii="Times New Roman" w:hAnsi="Times New Roman" w:cs="Times New Roman"/>
                <w:sz w:val="24"/>
                <w:szCs w:val="24"/>
              </w:rPr>
              <w:t>ение</w:t>
            </w:r>
            <w:r w:rsidR="00947A43" w:rsidRPr="00947A43">
              <w:rPr>
                <w:rFonts w:ascii="Times New Roman" w:hAnsi="Times New Roman" w:cs="Times New Roman"/>
                <w:sz w:val="24"/>
                <w:szCs w:val="24"/>
              </w:rPr>
              <w:t xml:space="preserve"> дол</w:t>
            </w:r>
            <w:r w:rsidR="0079546F">
              <w:rPr>
                <w:rFonts w:ascii="Times New Roman" w:hAnsi="Times New Roman" w:cs="Times New Roman"/>
                <w:sz w:val="24"/>
                <w:szCs w:val="24"/>
              </w:rPr>
              <w:t>и</w:t>
            </w:r>
            <w:r w:rsidR="00947A43" w:rsidRPr="00947A43">
              <w:rPr>
                <w:rFonts w:ascii="Times New Roman" w:hAnsi="Times New Roman" w:cs="Times New Roman"/>
                <w:sz w:val="24"/>
                <w:szCs w:val="24"/>
              </w:rPr>
              <w:t xml:space="preserve"> граждан, ведущих здоровый образ жизни;</w:t>
            </w:r>
          </w:p>
          <w:p w:rsidR="00471F50" w:rsidRPr="00537B23" w:rsidRDefault="00947A43" w:rsidP="0079546F">
            <w:pPr>
              <w:jc w:val="both"/>
              <w:rPr>
                <w:rFonts w:ascii="Times New Roman" w:hAnsi="Times New Roman" w:cs="Times New Roman"/>
                <w:sz w:val="24"/>
                <w:szCs w:val="24"/>
              </w:rPr>
            </w:pPr>
            <w:r w:rsidRPr="00947A43">
              <w:rPr>
                <w:rFonts w:ascii="Times New Roman" w:hAnsi="Times New Roman" w:cs="Times New Roman"/>
                <w:sz w:val="24"/>
                <w:szCs w:val="24"/>
              </w:rPr>
              <w:t>увелич</w:t>
            </w:r>
            <w:r w:rsidR="0079546F">
              <w:rPr>
                <w:rFonts w:ascii="Times New Roman" w:hAnsi="Times New Roman" w:cs="Times New Roman"/>
                <w:sz w:val="24"/>
                <w:szCs w:val="24"/>
              </w:rPr>
              <w:t>ение</w:t>
            </w:r>
            <w:r w:rsidRPr="00947A43">
              <w:rPr>
                <w:rFonts w:ascii="Times New Roman" w:hAnsi="Times New Roman" w:cs="Times New Roman"/>
                <w:sz w:val="24"/>
                <w:szCs w:val="24"/>
              </w:rPr>
              <w:t xml:space="preserve"> до 55 процентов дол</w:t>
            </w:r>
            <w:r w:rsidR="0079546F">
              <w:rPr>
                <w:rFonts w:ascii="Times New Roman" w:hAnsi="Times New Roman" w:cs="Times New Roman"/>
                <w:sz w:val="24"/>
                <w:szCs w:val="24"/>
              </w:rPr>
              <w:t>и</w:t>
            </w:r>
            <w:r w:rsidRPr="00947A43">
              <w:rPr>
                <w:rFonts w:ascii="Times New Roman" w:hAnsi="Times New Roman" w:cs="Times New Roman"/>
                <w:sz w:val="24"/>
                <w:szCs w:val="24"/>
              </w:rPr>
              <w:t xml:space="preserve"> граждан, систематически занимающихся физической культурой и спортом.</w:t>
            </w:r>
          </w:p>
        </w:tc>
      </w:tr>
      <w:tr w:rsidR="00471F50" w:rsidRPr="00537B23" w:rsidTr="004D5926">
        <w:tc>
          <w:tcPr>
            <w:tcW w:w="949" w:type="dxa"/>
          </w:tcPr>
          <w:p w:rsidR="00471F50" w:rsidRPr="00537B23" w:rsidRDefault="00471F50" w:rsidP="001B2421">
            <w:pPr>
              <w:jc w:val="center"/>
              <w:rPr>
                <w:rFonts w:ascii="Times New Roman" w:hAnsi="Times New Roman" w:cs="Times New Roman"/>
                <w:sz w:val="24"/>
                <w:szCs w:val="24"/>
              </w:rPr>
            </w:pPr>
            <w:r>
              <w:rPr>
                <w:rFonts w:ascii="Times New Roman" w:hAnsi="Times New Roman" w:cs="Times New Roman"/>
                <w:sz w:val="24"/>
                <w:szCs w:val="24"/>
              </w:rPr>
              <w:t>2.</w:t>
            </w:r>
          </w:p>
        </w:tc>
        <w:tc>
          <w:tcPr>
            <w:tcW w:w="4716" w:type="dxa"/>
          </w:tcPr>
          <w:p w:rsidR="00471F50" w:rsidRPr="00537B23" w:rsidRDefault="002F2876" w:rsidP="0079546F">
            <w:pPr>
              <w:jc w:val="both"/>
              <w:rPr>
                <w:rFonts w:ascii="Times New Roman" w:hAnsi="Times New Roman" w:cs="Times New Roman"/>
                <w:sz w:val="24"/>
                <w:szCs w:val="24"/>
              </w:rPr>
            </w:pPr>
            <w:r>
              <w:rPr>
                <w:rFonts w:ascii="Times New Roman" w:hAnsi="Times New Roman" w:cs="Times New Roman"/>
                <w:sz w:val="24"/>
                <w:szCs w:val="24"/>
              </w:rPr>
              <w:t xml:space="preserve">На какой период </w:t>
            </w:r>
            <w:r w:rsidR="0079546F">
              <w:rPr>
                <w:rFonts w:ascii="Times New Roman" w:hAnsi="Times New Roman" w:cs="Times New Roman"/>
                <w:sz w:val="24"/>
                <w:szCs w:val="24"/>
              </w:rPr>
              <w:t>запланирована</w:t>
            </w:r>
            <w:r>
              <w:rPr>
                <w:rFonts w:ascii="Times New Roman" w:hAnsi="Times New Roman" w:cs="Times New Roman"/>
                <w:sz w:val="24"/>
                <w:szCs w:val="24"/>
              </w:rPr>
              <w:t xml:space="preserve"> реализация проекта «Демография»?</w:t>
            </w:r>
          </w:p>
        </w:tc>
        <w:tc>
          <w:tcPr>
            <w:tcW w:w="9645" w:type="dxa"/>
          </w:tcPr>
          <w:p w:rsidR="00471F50" w:rsidRPr="00537B23" w:rsidRDefault="002F2876" w:rsidP="001B2421">
            <w:pPr>
              <w:jc w:val="both"/>
              <w:rPr>
                <w:rFonts w:ascii="Times New Roman" w:hAnsi="Times New Roman" w:cs="Times New Roman"/>
                <w:sz w:val="24"/>
                <w:szCs w:val="24"/>
              </w:rPr>
            </w:pPr>
            <w:r>
              <w:rPr>
                <w:rFonts w:ascii="Times New Roman" w:hAnsi="Times New Roman" w:cs="Times New Roman"/>
                <w:sz w:val="24"/>
                <w:szCs w:val="24"/>
              </w:rPr>
              <w:t>Проект «Демография» будет реализовываться с 2019 по 2024 годы.</w:t>
            </w:r>
          </w:p>
        </w:tc>
      </w:tr>
      <w:tr w:rsidR="00471F50" w:rsidRPr="00537B23" w:rsidTr="004D5926">
        <w:tc>
          <w:tcPr>
            <w:tcW w:w="949" w:type="dxa"/>
          </w:tcPr>
          <w:p w:rsidR="00471F50" w:rsidRPr="00537B23" w:rsidRDefault="00471F50" w:rsidP="001B2421">
            <w:pPr>
              <w:jc w:val="center"/>
              <w:rPr>
                <w:rFonts w:ascii="Times New Roman" w:hAnsi="Times New Roman" w:cs="Times New Roman"/>
                <w:sz w:val="24"/>
                <w:szCs w:val="24"/>
              </w:rPr>
            </w:pPr>
            <w:r>
              <w:rPr>
                <w:rFonts w:ascii="Times New Roman" w:hAnsi="Times New Roman" w:cs="Times New Roman"/>
                <w:sz w:val="24"/>
                <w:szCs w:val="24"/>
              </w:rPr>
              <w:t>3.</w:t>
            </w:r>
          </w:p>
        </w:tc>
        <w:tc>
          <w:tcPr>
            <w:tcW w:w="4716" w:type="dxa"/>
          </w:tcPr>
          <w:p w:rsidR="00471F50" w:rsidRPr="00537B23" w:rsidRDefault="002F2876" w:rsidP="001B2421">
            <w:pPr>
              <w:jc w:val="both"/>
              <w:rPr>
                <w:rFonts w:ascii="Times New Roman" w:hAnsi="Times New Roman" w:cs="Times New Roman"/>
                <w:sz w:val="24"/>
                <w:szCs w:val="24"/>
              </w:rPr>
            </w:pPr>
            <w:r>
              <w:rPr>
                <w:rFonts w:ascii="Times New Roman" w:hAnsi="Times New Roman" w:cs="Times New Roman"/>
                <w:sz w:val="24"/>
                <w:szCs w:val="24"/>
              </w:rPr>
              <w:t>Сколько средств из окружного бюджета предусмотрено на реализацию проекта «Демография»?</w:t>
            </w:r>
          </w:p>
        </w:tc>
        <w:tc>
          <w:tcPr>
            <w:tcW w:w="9645" w:type="dxa"/>
          </w:tcPr>
          <w:p w:rsidR="00471F50" w:rsidRPr="00537B23" w:rsidRDefault="002F2876" w:rsidP="002F2876">
            <w:pPr>
              <w:jc w:val="both"/>
              <w:rPr>
                <w:rFonts w:ascii="Times New Roman" w:hAnsi="Times New Roman" w:cs="Times New Roman"/>
                <w:sz w:val="24"/>
                <w:szCs w:val="24"/>
              </w:rPr>
            </w:pPr>
            <w:r>
              <w:rPr>
                <w:rFonts w:ascii="Times New Roman" w:hAnsi="Times New Roman" w:cs="Times New Roman"/>
                <w:sz w:val="24"/>
                <w:szCs w:val="24"/>
              </w:rPr>
              <w:t xml:space="preserve">На реализацию проекта «Демография» из бюджета автономного округа предусмотрено более </w:t>
            </w:r>
            <w:r w:rsidRPr="002F2876">
              <w:rPr>
                <w:rFonts w:ascii="Times New Roman" w:hAnsi="Times New Roman" w:cs="Times New Roman"/>
                <w:sz w:val="24"/>
                <w:szCs w:val="24"/>
              </w:rPr>
              <w:t>22 м</w:t>
            </w:r>
            <w:r>
              <w:rPr>
                <w:rFonts w:ascii="Times New Roman" w:hAnsi="Times New Roman" w:cs="Times New Roman"/>
                <w:sz w:val="24"/>
                <w:szCs w:val="24"/>
              </w:rPr>
              <w:t>иллионов</w:t>
            </w:r>
            <w:r w:rsidRPr="002F2876">
              <w:rPr>
                <w:rFonts w:ascii="Times New Roman" w:hAnsi="Times New Roman" w:cs="Times New Roman"/>
                <w:sz w:val="24"/>
                <w:szCs w:val="24"/>
              </w:rPr>
              <w:t xml:space="preserve"> рублей</w:t>
            </w:r>
            <w:r>
              <w:rPr>
                <w:rFonts w:ascii="Times New Roman" w:hAnsi="Times New Roman" w:cs="Times New Roman"/>
                <w:sz w:val="24"/>
                <w:szCs w:val="24"/>
              </w:rPr>
              <w:t>.</w:t>
            </w:r>
          </w:p>
        </w:tc>
      </w:tr>
      <w:tr w:rsidR="00471F50" w:rsidRPr="00537B23" w:rsidTr="004D5926">
        <w:tc>
          <w:tcPr>
            <w:tcW w:w="949" w:type="dxa"/>
          </w:tcPr>
          <w:p w:rsidR="00471F50" w:rsidRPr="00537B23" w:rsidRDefault="00471F50" w:rsidP="001B2421">
            <w:pPr>
              <w:jc w:val="center"/>
              <w:rPr>
                <w:rFonts w:ascii="Times New Roman" w:hAnsi="Times New Roman" w:cs="Times New Roman"/>
                <w:sz w:val="24"/>
                <w:szCs w:val="24"/>
              </w:rPr>
            </w:pPr>
            <w:r>
              <w:rPr>
                <w:rFonts w:ascii="Times New Roman" w:hAnsi="Times New Roman" w:cs="Times New Roman"/>
                <w:sz w:val="24"/>
                <w:szCs w:val="24"/>
              </w:rPr>
              <w:t>4.</w:t>
            </w:r>
          </w:p>
        </w:tc>
        <w:tc>
          <w:tcPr>
            <w:tcW w:w="4716" w:type="dxa"/>
          </w:tcPr>
          <w:p w:rsidR="00471F50" w:rsidRPr="00537B23" w:rsidRDefault="002F2876" w:rsidP="001B2421">
            <w:pPr>
              <w:jc w:val="both"/>
              <w:rPr>
                <w:rFonts w:ascii="Times New Roman" w:hAnsi="Times New Roman" w:cs="Times New Roman"/>
                <w:sz w:val="24"/>
                <w:szCs w:val="24"/>
              </w:rPr>
            </w:pPr>
            <w:r>
              <w:rPr>
                <w:rFonts w:ascii="Times New Roman" w:hAnsi="Times New Roman" w:cs="Times New Roman"/>
                <w:sz w:val="24"/>
                <w:szCs w:val="24"/>
              </w:rPr>
              <w:t>Предусматривается ли финансирование проекта «Демография» из федерального бюджета?</w:t>
            </w:r>
          </w:p>
        </w:tc>
        <w:tc>
          <w:tcPr>
            <w:tcW w:w="9645" w:type="dxa"/>
          </w:tcPr>
          <w:p w:rsidR="00471F50" w:rsidRPr="00537B23" w:rsidRDefault="002F2876" w:rsidP="001B2421">
            <w:pPr>
              <w:jc w:val="both"/>
              <w:rPr>
                <w:rFonts w:ascii="Times New Roman" w:hAnsi="Times New Roman" w:cs="Times New Roman"/>
                <w:sz w:val="24"/>
                <w:szCs w:val="24"/>
              </w:rPr>
            </w:pPr>
            <w:r>
              <w:rPr>
                <w:rFonts w:ascii="Times New Roman" w:hAnsi="Times New Roman" w:cs="Times New Roman"/>
                <w:sz w:val="24"/>
                <w:szCs w:val="24"/>
              </w:rPr>
              <w:t>Да, предусматривается. Около 2 миллионов рублей будет выделено из федерального бюджета для реализации проекта «Демография» в автономном округе.</w:t>
            </w:r>
          </w:p>
        </w:tc>
      </w:tr>
      <w:tr w:rsidR="00471F50" w:rsidRPr="00537B23" w:rsidTr="004D5926">
        <w:tc>
          <w:tcPr>
            <w:tcW w:w="949" w:type="dxa"/>
          </w:tcPr>
          <w:p w:rsidR="00471F50" w:rsidRDefault="00471F50" w:rsidP="001B2421">
            <w:pPr>
              <w:jc w:val="center"/>
              <w:rPr>
                <w:rFonts w:ascii="Times New Roman" w:hAnsi="Times New Roman" w:cs="Times New Roman"/>
                <w:sz w:val="24"/>
                <w:szCs w:val="24"/>
              </w:rPr>
            </w:pPr>
            <w:r>
              <w:rPr>
                <w:rFonts w:ascii="Times New Roman" w:hAnsi="Times New Roman" w:cs="Times New Roman"/>
                <w:sz w:val="24"/>
                <w:szCs w:val="24"/>
              </w:rPr>
              <w:t>5.</w:t>
            </w:r>
          </w:p>
        </w:tc>
        <w:tc>
          <w:tcPr>
            <w:tcW w:w="4716" w:type="dxa"/>
          </w:tcPr>
          <w:p w:rsidR="00471F50" w:rsidRPr="00537B23" w:rsidRDefault="00BE692E" w:rsidP="00BE692E">
            <w:pPr>
              <w:jc w:val="both"/>
              <w:rPr>
                <w:rFonts w:ascii="Times New Roman" w:hAnsi="Times New Roman" w:cs="Times New Roman"/>
                <w:sz w:val="24"/>
                <w:szCs w:val="24"/>
              </w:rPr>
            </w:pPr>
            <w:r>
              <w:rPr>
                <w:rFonts w:ascii="Times New Roman" w:hAnsi="Times New Roman" w:cs="Times New Roman"/>
                <w:sz w:val="24"/>
                <w:szCs w:val="24"/>
              </w:rPr>
              <w:t>Какие проекты входят в проект «Демография»</w:t>
            </w:r>
            <w:r w:rsidR="0079546F">
              <w:rPr>
                <w:rFonts w:ascii="Times New Roman" w:hAnsi="Times New Roman" w:cs="Times New Roman"/>
                <w:sz w:val="24"/>
                <w:szCs w:val="24"/>
              </w:rPr>
              <w:t>?</w:t>
            </w:r>
          </w:p>
        </w:tc>
        <w:tc>
          <w:tcPr>
            <w:tcW w:w="9645" w:type="dxa"/>
          </w:tcPr>
          <w:p w:rsidR="00471F50" w:rsidRDefault="00BE692E" w:rsidP="001B2421">
            <w:pPr>
              <w:jc w:val="both"/>
              <w:rPr>
                <w:rFonts w:ascii="Times New Roman" w:hAnsi="Times New Roman" w:cs="Times New Roman"/>
                <w:sz w:val="24"/>
                <w:szCs w:val="24"/>
              </w:rPr>
            </w:pPr>
            <w:r>
              <w:rPr>
                <w:rFonts w:ascii="Times New Roman" w:hAnsi="Times New Roman" w:cs="Times New Roman"/>
                <w:sz w:val="24"/>
                <w:szCs w:val="24"/>
              </w:rPr>
              <w:t>Проект «Демография»</w:t>
            </w:r>
            <w:r w:rsidR="0079546F">
              <w:rPr>
                <w:rFonts w:ascii="Times New Roman" w:hAnsi="Times New Roman" w:cs="Times New Roman"/>
                <w:sz w:val="24"/>
                <w:szCs w:val="24"/>
              </w:rPr>
              <w:t xml:space="preserve"> включает в себя пять проектов, направленных на достижение целевых показателей:</w:t>
            </w:r>
          </w:p>
          <w:p w:rsidR="00BE692E" w:rsidRPr="00BE692E" w:rsidRDefault="00BE692E" w:rsidP="00BE692E">
            <w:pPr>
              <w:jc w:val="both"/>
              <w:rPr>
                <w:rFonts w:ascii="Times New Roman" w:hAnsi="Times New Roman" w:cs="Times New Roman"/>
                <w:sz w:val="24"/>
                <w:szCs w:val="24"/>
              </w:rPr>
            </w:pPr>
            <w:r>
              <w:rPr>
                <w:rFonts w:ascii="Times New Roman" w:hAnsi="Times New Roman" w:cs="Times New Roman"/>
                <w:sz w:val="24"/>
                <w:szCs w:val="24"/>
              </w:rPr>
              <w:t>Ф</w:t>
            </w:r>
            <w:r w:rsidRPr="00BE692E">
              <w:rPr>
                <w:rFonts w:ascii="Times New Roman" w:hAnsi="Times New Roman" w:cs="Times New Roman"/>
                <w:sz w:val="24"/>
                <w:szCs w:val="24"/>
              </w:rPr>
              <w:t>инансовая поддержка семей при рождении детей (Финансовая поддержка семей при рождении детей)</w:t>
            </w:r>
            <w:r>
              <w:rPr>
                <w:rFonts w:ascii="Times New Roman" w:hAnsi="Times New Roman" w:cs="Times New Roman"/>
                <w:sz w:val="24"/>
                <w:szCs w:val="24"/>
              </w:rPr>
              <w:t>;</w:t>
            </w:r>
          </w:p>
          <w:p w:rsidR="00BE692E" w:rsidRPr="00BE692E" w:rsidRDefault="00BE692E" w:rsidP="00BE692E">
            <w:pPr>
              <w:jc w:val="both"/>
              <w:rPr>
                <w:rFonts w:ascii="Times New Roman" w:hAnsi="Times New Roman" w:cs="Times New Roman"/>
                <w:sz w:val="24"/>
                <w:szCs w:val="24"/>
              </w:rPr>
            </w:pPr>
            <w:r>
              <w:rPr>
                <w:rFonts w:ascii="Times New Roman" w:hAnsi="Times New Roman" w:cs="Times New Roman"/>
                <w:sz w:val="24"/>
                <w:szCs w:val="24"/>
              </w:rPr>
              <w:t>С</w:t>
            </w:r>
            <w:r w:rsidRPr="00BE692E">
              <w:rPr>
                <w:rFonts w:ascii="Times New Roman" w:hAnsi="Times New Roman" w:cs="Times New Roman"/>
                <w:sz w:val="24"/>
                <w:szCs w:val="24"/>
              </w:rPr>
              <w:t>одействие занятости женщин – создание условий дошкольного образования для детей в возрасте до трех лет (Содействие занятости женщин – доступность дошкольного образования для детей)</w:t>
            </w:r>
            <w:r>
              <w:rPr>
                <w:rFonts w:ascii="Times New Roman" w:hAnsi="Times New Roman" w:cs="Times New Roman"/>
                <w:sz w:val="24"/>
                <w:szCs w:val="24"/>
              </w:rPr>
              <w:t>;</w:t>
            </w:r>
          </w:p>
          <w:p w:rsidR="00BE692E" w:rsidRPr="00BE692E" w:rsidRDefault="00BE692E" w:rsidP="00BE692E">
            <w:pPr>
              <w:jc w:val="both"/>
              <w:rPr>
                <w:rFonts w:ascii="Times New Roman" w:hAnsi="Times New Roman" w:cs="Times New Roman"/>
                <w:sz w:val="24"/>
                <w:szCs w:val="24"/>
              </w:rPr>
            </w:pPr>
            <w:r>
              <w:rPr>
                <w:rFonts w:ascii="Times New Roman" w:hAnsi="Times New Roman" w:cs="Times New Roman"/>
                <w:sz w:val="24"/>
                <w:szCs w:val="24"/>
              </w:rPr>
              <w:t>Р</w:t>
            </w:r>
            <w:r w:rsidRPr="00BE692E">
              <w:rPr>
                <w:rFonts w:ascii="Times New Roman" w:hAnsi="Times New Roman" w:cs="Times New Roman"/>
                <w:sz w:val="24"/>
                <w:szCs w:val="24"/>
              </w:rPr>
              <w:t>азработка и реализация программы системной поддержки и повышения качества жизни граждан старшего поколения (Старшее поколение)</w:t>
            </w:r>
            <w:r>
              <w:rPr>
                <w:rFonts w:ascii="Times New Roman" w:hAnsi="Times New Roman" w:cs="Times New Roman"/>
                <w:sz w:val="24"/>
                <w:szCs w:val="24"/>
              </w:rPr>
              <w:t>;</w:t>
            </w:r>
          </w:p>
          <w:p w:rsidR="00BE692E" w:rsidRPr="00BE692E" w:rsidRDefault="00BE692E" w:rsidP="00BE692E">
            <w:pPr>
              <w:jc w:val="both"/>
              <w:rPr>
                <w:rFonts w:ascii="Times New Roman" w:hAnsi="Times New Roman" w:cs="Times New Roman"/>
                <w:sz w:val="24"/>
                <w:szCs w:val="24"/>
              </w:rPr>
            </w:pPr>
            <w:r>
              <w:rPr>
                <w:rFonts w:ascii="Times New Roman" w:hAnsi="Times New Roman" w:cs="Times New Roman"/>
                <w:sz w:val="24"/>
                <w:szCs w:val="24"/>
              </w:rPr>
              <w:t>Ф</w:t>
            </w:r>
            <w:r w:rsidRPr="00BE692E">
              <w:rPr>
                <w:rFonts w:ascii="Times New Roman" w:hAnsi="Times New Roman" w:cs="Times New Roman"/>
                <w:sz w:val="24"/>
                <w:szCs w:val="24"/>
              </w:rPr>
              <w:t>ормирование системы мотивации граждан к здоровому образу жизни,</w:t>
            </w:r>
            <w:r>
              <w:rPr>
                <w:rFonts w:ascii="Times New Roman" w:hAnsi="Times New Roman" w:cs="Times New Roman"/>
                <w:sz w:val="24"/>
                <w:szCs w:val="24"/>
              </w:rPr>
              <w:t xml:space="preserve"> в</w:t>
            </w:r>
            <w:r w:rsidRPr="00BE692E">
              <w:rPr>
                <w:rFonts w:ascii="Times New Roman" w:hAnsi="Times New Roman" w:cs="Times New Roman"/>
                <w:sz w:val="24"/>
                <w:szCs w:val="24"/>
              </w:rPr>
              <w:t>ключая здоровое питание и отказ от вредных привычек (Укрепление общественного здоровья)</w:t>
            </w:r>
            <w:r>
              <w:rPr>
                <w:rFonts w:ascii="Times New Roman" w:hAnsi="Times New Roman" w:cs="Times New Roman"/>
                <w:sz w:val="24"/>
                <w:szCs w:val="24"/>
              </w:rPr>
              <w:t>;</w:t>
            </w:r>
          </w:p>
          <w:p w:rsidR="00BE692E" w:rsidRPr="00537B23" w:rsidRDefault="00BE692E" w:rsidP="00884EF2">
            <w:pPr>
              <w:jc w:val="both"/>
              <w:rPr>
                <w:rFonts w:ascii="Times New Roman" w:hAnsi="Times New Roman" w:cs="Times New Roman"/>
                <w:sz w:val="24"/>
                <w:szCs w:val="24"/>
              </w:rPr>
            </w:pPr>
            <w:r>
              <w:rPr>
                <w:rFonts w:ascii="Times New Roman" w:hAnsi="Times New Roman" w:cs="Times New Roman"/>
                <w:sz w:val="24"/>
                <w:szCs w:val="24"/>
              </w:rPr>
              <w:t>С</w:t>
            </w:r>
            <w:r w:rsidRPr="00BE692E">
              <w:rPr>
                <w:rFonts w:ascii="Times New Roman" w:hAnsi="Times New Roman" w:cs="Times New Roman"/>
                <w:sz w:val="24"/>
                <w:szCs w:val="24"/>
              </w:rPr>
              <w:t>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 (Спорт-норма жизни)</w:t>
            </w:r>
            <w:r w:rsidR="00884EF2">
              <w:rPr>
                <w:rFonts w:ascii="Times New Roman" w:hAnsi="Times New Roman" w:cs="Times New Roman"/>
                <w:sz w:val="24"/>
                <w:szCs w:val="24"/>
              </w:rPr>
              <w:t>.</w:t>
            </w:r>
          </w:p>
        </w:tc>
      </w:tr>
    </w:tbl>
    <w:p w:rsidR="0098728F" w:rsidRPr="00537B23" w:rsidRDefault="0098728F" w:rsidP="0098728F">
      <w:pPr>
        <w:spacing w:after="0" w:line="240" w:lineRule="auto"/>
        <w:jc w:val="center"/>
        <w:rPr>
          <w:rFonts w:ascii="Times New Roman" w:hAnsi="Times New Roman" w:cs="Times New Roman"/>
          <w:b/>
          <w:sz w:val="24"/>
          <w:szCs w:val="24"/>
        </w:rPr>
      </w:pPr>
    </w:p>
    <w:p w:rsidR="00A11593" w:rsidRDefault="00A11593" w:rsidP="0098728F">
      <w:pPr>
        <w:spacing w:after="0" w:line="240" w:lineRule="auto"/>
        <w:jc w:val="center"/>
        <w:rPr>
          <w:rFonts w:ascii="Times New Roman" w:hAnsi="Times New Roman" w:cs="Times New Roman"/>
          <w:b/>
          <w:sz w:val="24"/>
          <w:szCs w:val="24"/>
        </w:rPr>
      </w:pPr>
    </w:p>
    <w:p w:rsidR="00B12926" w:rsidRDefault="00B12926" w:rsidP="0098728F">
      <w:pPr>
        <w:spacing w:after="0" w:line="240" w:lineRule="auto"/>
        <w:jc w:val="center"/>
        <w:rPr>
          <w:rFonts w:ascii="Times New Roman" w:hAnsi="Times New Roman" w:cs="Times New Roman"/>
          <w:b/>
          <w:sz w:val="24"/>
          <w:szCs w:val="24"/>
        </w:rPr>
      </w:pPr>
    </w:p>
    <w:p w:rsidR="00B12926" w:rsidRDefault="00B12926" w:rsidP="0098728F">
      <w:pPr>
        <w:spacing w:after="0" w:line="240" w:lineRule="auto"/>
        <w:jc w:val="center"/>
        <w:rPr>
          <w:rFonts w:ascii="Times New Roman" w:hAnsi="Times New Roman" w:cs="Times New Roman"/>
          <w:b/>
          <w:sz w:val="24"/>
          <w:szCs w:val="24"/>
        </w:rPr>
      </w:pPr>
    </w:p>
    <w:p w:rsidR="00B12926" w:rsidRDefault="00B12926" w:rsidP="0098728F">
      <w:pPr>
        <w:spacing w:after="0" w:line="240" w:lineRule="auto"/>
        <w:jc w:val="center"/>
        <w:rPr>
          <w:rFonts w:ascii="Times New Roman" w:hAnsi="Times New Roman" w:cs="Times New Roman"/>
          <w:b/>
          <w:sz w:val="24"/>
          <w:szCs w:val="24"/>
        </w:rPr>
      </w:pPr>
    </w:p>
    <w:p w:rsidR="008505A6" w:rsidRDefault="008F43A3" w:rsidP="0098728F">
      <w:pPr>
        <w:spacing w:after="0" w:line="240" w:lineRule="auto"/>
        <w:jc w:val="center"/>
        <w:rPr>
          <w:rFonts w:ascii="Times New Roman" w:hAnsi="Times New Roman" w:cs="Times New Roman"/>
          <w:b/>
          <w:sz w:val="24"/>
          <w:szCs w:val="24"/>
        </w:rPr>
      </w:pPr>
      <w:r w:rsidRPr="008F43A3">
        <w:rPr>
          <w:rFonts w:ascii="Times New Roman" w:hAnsi="Times New Roman" w:cs="Times New Roman"/>
          <w:b/>
          <w:sz w:val="24"/>
          <w:szCs w:val="24"/>
        </w:rPr>
        <w:lastRenderedPageBreak/>
        <w:t>В части реализации проекта Ханты-Мансийского автономного округа – Югры «Содействие занятости женщин – создание условий дошкольного образования для детей в возрасте до трех лет»</w:t>
      </w:r>
    </w:p>
    <w:p w:rsidR="0098728F" w:rsidRPr="00537B23" w:rsidRDefault="0098728F" w:rsidP="0098728F">
      <w:pPr>
        <w:spacing w:after="0" w:line="240" w:lineRule="auto"/>
        <w:jc w:val="center"/>
        <w:rPr>
          <w:rFonts w:ascii="Times New Roman" w:hAnsi="Times New Roman" w:cs="Times New Roman"/>
          <w:b/>
          <w:sz w:val="24"/>
          <w:szCs w:val="24"/>
        </w:rPr>
      </w:pPr>
    </w:p>
    <w:tbl>
      <w:tblPr>
        <w:tblStyle w:val="a3"/>
        <w:tblW w:w="15310" w:type="dxa"/>
        <w:tblInd w:w="-289" w:type="dxa"/>
        <w:tblLook w:val="04A0"/>
      </w:tblPr>
      <w:tblGrid>
        <w:gridCol w:w="949"/>
        <w:gridCol w:w="4716"/>
        <w:gridCol w:w="9645"/>
      </w:tblGrid>
      <w:tr w:rsidR="008505A6" w:rsidRPr="00537B23" w:rsidTr="004D5926">
        <w:tc>
          <w:tcPr>
            <w:tcW w:w="949" w:type="dxa"/>
          </w:tcPr>
          <w:p w:rsidR="008505A6" w:rsidRPr="00537B23" w:rsidRDefault="008505A6" w:rsidP="001B2421">
            <w:pPr>
              <w:jc w:val="center"/>
              <w:rPr>
                <w:rFonts w:ascii="Times New Roman" w:hAnsi="Times New Roman" w:cs="Times New Roman"/>
                <w:sz w:val="24"/>
                <w:szCs w:val="24"/>
              </w:rPr>
            </w:pPr>
            <w:r w:rsidRPr="00537B23">
              <w:rPr>
                <w:rFonts w:ascii="Times New Roman" w:hAnsi="Times New Roman" w:cs="Times New Roman"/>
                <w:sz w:val="24"/>
                <w:szCs w:val="24"/>
              </w:rPr>
              <w:t>№ п/п</w:t>
            </w:r>
          </w:p>
        </w:tc>
        <w:tc>
          <w:tcPr>
            <w:tcW w:w="4716" w:type="dxa"/>
          </w:tcPr>
          <w:p w:rsidR="008505A6" w:rsidRPr="00537B23" w:rsidRDefault="008505A6" w:rsidP="001B2421">
            <w:pPr>
              <w:jc w:val="center"/>
              <w:rPr>
                <w:rFonts w:ascii="Times New Roman" w:hAnsi="Times New Roman" w:cs="Times New Roman"/>
                <w:sz w:val="24"/>
                <w:szCs w:val="24"/>
              </w:rPr>
            </w:pPr>
            <w:r w:rsidRPr="00537B23">
              <w:rPr>
                <w:rFonts w:ascii="Times New Roman" w:hAnsi="Times New Roman" w:cs="Times New Roman"/>
                <w:sz w:val="24"/>
                <w:szCs w:val="24"/>
              </w:rPr>
              <w:t>Вопрос</w:t>
            </w:r>
          </w:p>
        </w:tc>
        <w:tc>
          <w:tcPr>
            <w:tcW w:w="9645" w:type="dxa"/>
          </w:tcPr>
          <w:p w:rsidR="008505A6" w:rsidRPr="00537B23" w:rsidRDefault="008505A6" w:rsidP="001B2421">
            <w:pPr>
              <w:jc w:val="center"/>
              <w:rPr>
                <w:rFonts w:ascii="Times New Roman" w:hAnsi="Times New Roman" w:cs="Times New Roman"/>
                <w:sz w:val="24"/>
                <w:szCs w:val="24"/>
              </w:rPr>
            </w:pPr>
            <w:r w:rsidRPr="00537B23">
              <w:rPr>
                <w:rFonts w:ascii="Times New Roman" w:hAnsi="Times New Roman" w:cs="Times New Roman"/>
                <w:sz w:val="24"/>
                <w:szCs w:val="24"/>
              </w:rPr>
              <w:t xml:space="preserve">Ответ </w:t>
            </w:r>
          </w:p>
        </w:tc>
      </w:tr>
      <w:tr w:rsidR="00D547A3" w:rsidRPr="00537B23" w:rsidTr="004D5926">
        <w:tc>
          <w:tcPr>
            <w:tcW w:w="949" w:type="dxa"/>
          </w:tcPr>
          <w:p w:rsidR="00D547A3" w:rsidRPr="00537B23" w:rsidRDefault="00D547A3" w:rsidP="00D547A3">
            <w:pPr>
              <w:jc w:val="center"/>
              <w:rPr>
                <w:rFonts w:ascii="Times New Roman" w:hAnsi="Times New Roman" w:cs="Times New Roman"/>
                <w:sz w:val="24"/>
                <w:szCs w:val="24"/>
              </w:rPr>
            </w:pPr>
            <w:r>
              <w:rPr>
                <w:rFonts w:ascii="Times New Roman" w:hAnsi="Times New Roman" w:cs="Times New Roman"/>
                <w:sz w:val="24"/>
                <w:szCs w:val="24"/>
              </w:rPr>
              <w:t>1.</w:t>
            </w:r>
          </w:p>
        </w:tc>
        <w:tc>
          <w:tcPr>
            <w:tcW w:w="4716" w:type="dxa"/>
          </w:tcPr>
          <w:p w:rsidR="00D547A3" w:rsidRPr="00537B23" w:rsidRDefault="00D547A3" w:rsidP="00D547A3">
            <w:pPr>
              <w:jc w:val="both"/>
              <w:rPr>
                <w:rFonts w:ascii="Times New Roman" w:hAnsi="Times New Roman" w:cs="Times New Roman"/>
                <w:sz w:val="24"/>
                <w:szCs w:val="24"/>
              </w:rPr>
            </w:pPr>
            <w:r w:rsidRPr="007F59C5">
              <w:rPr>
                <w:rFonts w:ascii="Times New Roman" w:hAnsi="Times New Roman" w:cs="Times New Roman"/>
                <w:sz w:val="24"/>
                <w:szCs w:val="24"/>
              </w:rPr>
              <w:t>Какова основная задача проекта «Содействие занятости женщин – создание условий дошкольного образования для детей в возрасте до трех лет»?</w:t>
            </w:r>
          </w:p>
        </w:tc>
        <w:tc>
          <w:tcPr>
            <w:tcW w:w="9645" w:type="dxa"/>
          </w:tcPr>
          <w:p w:rsidR="00D547A3" w:rsidRPr="007F59C5" w:rsidRDefault="00D547A3" w:rsidP="00D547A3">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7F59C5">
              <w:rPr>
                <w:rFonts w:ascii="Times New Roman" w:eastAsia="Times New Roman" w:hAnsi="Times New Roman" w:cs="Times New Roman"/>
                <w:sz w:val="24"/>
                <w:szCs w:val="24"/>
                <w:lang w:eastAsia="ru-RU"/>
              </w:rPr>
              <w:t xml:space="preserve">дна из задач государства: создавать условия для семей, способствующие увеличению рождаемости. Когда появляется первый ребенок, очень важно помочь молодой семье преодолеть неизбежно возникающие сложности, ощутить счастье быть родителями. </w:t>
            </w:r>
          </w:p>
          <w:p w:rsidR="00D547A3" w:rsidRPr="00537B23" w:rsidRDefault="00D547A3" w:rsidP="00D547A3">
            <w:pPr>
              <w:widowControl w:val="0"/>
              <w:autoSpaceDE w:val="0"/>
              <w:autoSpaceDN w:val="0"/>
              <w:jc w:val="both"/>
              <w:rPr>
                <w:rFonts w:ascii="Times New Roman" w:eastAsia="Times New Roman" w:hAnsi="Times New Roman" w:cs="Times New Roman"/>
                <w:sz w:val="24"/>
                <w:szCs w:val="24"/>
                <w:lang w:eastAsia="ru-RU"/>
              </w:rPr>
            </w:pPr>
            <w:r w:rsidRPr="007F59C5">
              <w:rPr>
                <w:rFonts w:ascii="Times New Roman" w:eastAsia="Times New Roman" w:hAnsi="Times New Roman" w:cs="Times New Roman"/>
                <w:sz w:val="24"/>
                <w:szCs w:val="24"/>
                <w:lang w:eastAsia="ru-RU"/>
              </w:rPr>
              <w:t>При принятии в семье решения о рождении следующего ребенка, немаловажную роль играет возможность для женщины быстро возвращаться к активной трудовой деятельности после рождения очередного ребенка.</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2</w:t>
            </w:r>
            <w:r w:rsidR="00D547A3"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 xml:space="preserve">Какие мероприятия по </w:t>
            </w:r>
            <w:r w:rsidRPr="00537B23">
              <w:rPr>
                <w:rFonts w:ascii="Times New Roman" w:hAnsi="Times New Roman" w:cs="Times New Roman"/>
                <w:color w:val="000000"/>
                <w:sz w:val="24"/>
                <w:szCs w:val="24"/>
              </w:rPr>
              <w:t>содействию трудовой занятости женщин, воспитывающих детей, включены в проект?</w:t>
            </w:r>
          </w:p>
          <w:p w:rsidR="00D547A3" w:rsidRPr="00537B23" w:rsidRDefault="00D547A3" w:rsidP="00D547A3">
            <w:pPr>
              <w:jc w:val="both"/>
              <w:rPr>
                <w:rFonts w:ascii="Times New Roman" w:hAnsi="Times New Roman" w:cs="Times New Roman"/>
                <w:sz w:val="24"/>
                <w:szCs w:val="24"/>
              </w:rPr>
            </w:pPr>
          </w:p>
        </w:tc>
        <w:tc>
          <w:tcPr>
            <w:tcW w:w="9645" w:type="dxa"/>
          </w:tcPr>
          <w:p w:rsidR="000300A7" w:rsidRDefault="000300A7" w:rsidP="00D547A3">
            <w:pPr>
              <w:jc w:val="both"/>
              <w:rPr>
                <w:rFonts w:ascii="Times New Roman" w:hAnsi="Times New Roman" w:cs="Times New Roman"/>
                <w:iCs/>
                <w:sz w:val="24"/>
                <w:szCs w:val="24"/>
              </w:rPr>
            </w:pPr>
            <w:r>
              <w:rPr>
                <w:rFonts w:ascii="Times New Roman" w:hAnsi="Times New Roman" w:cs="Times New Roman"/>
                <w:iCs/>
                <w:sz w:val="24"/>
                <w:szCs w:val="24"/>
              </w:rPr>
              <w:t>Проектом предусмотрены следующие мероприятия:</w:t>
            </w:r>
          </w:p>
          <w:p w:rsidR="00D547A3" w:rsidRPr="00537B23" w:rsidRDefault="00D547A3" w:rsidP="00D547A3">
            <w:pPr>
              <w:jc w:val="both"/>
              <w:rPr>
                <w:rFonts w:ascii="Times New Roman" w:hAnsi="Times New Roman" w:cs="Times New Roman"/>
                <w:color w:val="000000"/>
                <w:sz w:val="24"/>
                <w:szCs w:val="24"/>
              </w:rPr>
            </w:pPr>
            <w:r w:rsidRPr="00537B23">
              <w:rPr>
                <w:rFonts w:ascii="Times New Roman" w:hAnsi="Times New Roman" w:cs="Times New Roman"/>
                <w:sz w:val="24"/>
                <w:szCs w:val="24"/>
              </w:rPr>
              <w:t>проведение опроса женщин, имеющих детей в возрасте до трех лет, с целью определения потребности в трудовой деятельности, профессиональном обучении и услугах по присмотру и уходу за детьми</w:t>
            </w:r>
            <w:r w:rsidRPr="00537B23">
              <w:rPr>
                <w:rFonts w:ascii="Times New Roman" w:hAnsi="Times New Roman" w:cs="Times New Roman"/>
                <w:color w:val="000000"/>
                <w:sz w:val="24"/>
                <w:szCs w:val="24"/>
              </w:rPr>
              <w:t>;</w:t>
            </w:r>
          </w:p>
          <w:p w:rsidR="00D547A3" w:rsidRPr="00537B23" w:rsidRDefault="00D547A3" w:rsidP="00D547A3">
            <w:pPr>
              <w:jc w:val="both"/>
              <w:rPr>
                <w:rFonts w:ascii="Times New Roman" w:hAnsi="Times New Roman" w:cs="Times New Roman"/>
                <w:iCs/>
                <w:color w:val="000000"/>
                <w:sz w:val="24"/>
                <w:szCs w:val="24"/>
              </w:rPr>
            </w:pPr>
            <w:r w:rsidRPr="00537B23">
              <w:rPr>
                <w:rFonts w:ascii="Times New Roman" w:hAnsi="Times New Roman" w:cs="Times New Roman"/>
                <w:iCs/>
                <w:color w:val="000000"/>
                <w:sz w:val="24"/>
                <w:szCs w:val="24"/>
              </w:rPr>
              <w:t>профессиональная ориентация женщин, находящихся в отпуске по уходу за ребенком до достижения им возраста 3 лет, и женщин, осуществляющих уход за детьми в возрасте до 3 лет,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iCs/>
                <w:sz w:val="24"/>
                <w:szCs w:val="24"/>
              </w:rPr>
              <w:t xml:space="preserve">профессиональное обучение и дополнительное профессиональное образование </w:t>
            </w:r>
            <w:r w:rsidRPr="00537B23">
              <w:rPr>
                <w:rFonts w:ascii="Times New Roman" w:hAnsi="Times New Roman" w:cs="Times New Roman"/>
                <w:sz w:val="24"/>
                <w:szCs w:val="24"/>
              </w:rPr>
              <w:t>женщин, находящихся в отпуске по уходу за ребенком до достижения им возраста 3 лет, и женщин, осуществляющих уход за детьми в возрасте до 3 лет;</w:t>
            </w:r>
          </w:p>
          <w:p w:rsidR="00D547A3" w:rsidRPr="00537B23" w:rsidRDefault="00D547A3" w:rsidP="00D547A3">
            <w:pPr>
              <w:jc w:val="both"/>
              <w:rPr>
                <w:rFonts w:ascii="Times New Roman" w:hAnsi="Times New Roman" w:cs="Times New Roman"/>
                <w:color w:val="000000"/>
                <w:sz w:val="24"/>
                <w:szCs w:val="24"/>
              </w:rPr>
            </w:pPr>
            <w:r w:rsidRPr="00537B23">
              <w:rPr>
                <w:rFonts w:ascii="Times New Roman" w:hAnsi="Times New Roman"/>
                <w:sz w:val="24"/>
                <w:szCs w:val="24"/>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p>
          <w:p w:rsidR="00D547A3" w:rsidRDefault="00D547A3" w:rsidP="00D547A3">
            <w:pPr>
              <w:jc w:val="both"/>
              <w:rPr>
                <w:rFonts w:ascii="Times New Roman" w:eastAsia="Calibri" w:hAnsi="Times New Roman" w:cs="Times New Roman"/>
                <w:color w:val="000000"/>
                <w:sz w:val="24"/>
                <w:szCs w:val="24"/>
              </w:rPr>
            </w:pPr>
            <w:r w:rsidRPr="00537B23">
              <w:rPr>
                <w:rFonts w:ascii="Times New Roman" w:eastAsia="Calibri" w:hAnsi="Times New Roman" w:cs="Times New Roman"/>
                <w:color w:val="000000"/>
                <w:sz w:val="24"/>
                <w:szCs w:val="24"/>
              </w:rPr>
              <w:t>стимулирование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w:t>
            </w:r>
            <w:r w:rsidR="000300A7">
              <w:rPr>
                <w:rFonts w:ascii="Times New Roman" w:eastAsia="Calibri" w:hAnsi="Times New Roman" w:cs="Times New Roman"/>
                <w:color w:val="000000"/>
                <w:sz w:val="24"/>
                <w:szCs w:val="24"/>
              </w:rPr>
              <w:t>аций и благотворительных фондов;</w:t>
            </w:r>
          </w:p>
          <w:p w:rsidR="000300A7" w:rsidRPr="00537B23" w:rsidRDefault="000300A7" w:rsidP="00D547A3">
            <w:pPr>
              <w:jc w:val="both"/>
              <w:rPr>
                <w:rFonts w:ascii="Times New Roman" w:hAnsi="Times New Roman" w:cs="Times New Roman"/>
                <w:sz w:val="24"/>
                <w:szCs w:val="24"/>
              </w:rPr>
            </w:pPr>
            <w:r>
              <w:rPr>
                <w:rFonts w:ascii="Times New Roman" w:hAnsi="Times New Roman" w:cs="Times New Roman"/>
                <w:sz w:val="24"/>
                <w:szCs w:val="24"/>
              </w:rPr>
              <w:t>и</w:t>
            </w:r>
            <w:r w:rsidRPr="000300A7">
              <w:rPr>
                <w:rFonts w:ascii="Times New Roman" w:hAnsi="Times New Roman" w:cs="Times New Roman"/>
                <w:sz w:val="24"/>
                <w:szCs w:val="24"/>
              </w:rPr>
              <w:t>нформирование женщин, имеющих детей дошкольного возраста, о возможностях трудоустройства, прохождения профессионального обучения и получения дополнительного профессионального образования;</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3</w:t>
            </w:r>
            <w:r w:rsidR="00D547A3"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 xml:space="preserve">По какой профессии </w:t>
            </w:r>
            <w:r w:rsidRPr="00E24449">
              <w:rPr>
                <w:rFonts w:ascii="Times New Roman" w:hAnsi="Times New Roman" w:cs="Times New Roman"/>
                <w:sz w:val="24"/>
                <w:szCs w:val="24"/>
              </w:rPr>
              <w:t>женщин</w:t>
            </w:r>
            <w:r>
              <w:rPr>
                <w:rFonts w:ascii="Times New Roman" w:hAnsi="Times New Roman" w:cs="Times New Roman"/>
                <w:sz w:val="24"/>
                <w:szCs w:val="24"/>
              </w:rPr>
              <w:t>ы</w:t>
            </w:r>
            <w:r w:rsidRPr="00E24449">
              <w:rPr>
                <w:rFonts w:ascii="Times New Roman" w:hAnsi="Times New Roman" w:cs="Times New Roman"/>
                <w:sz w:val="24"/>
                <w:szCs w:val="24"/>
              </w:rPr>
              <w:t>, воспитывающи</w:t>
            </w:r>
            <w:r>
              <w:rPr>
                <w:rFonts w:ascii="Times New Roman" w:hAnsi="Times New Roman" w:cs="Times New Roman"/>
                <w:sz w:val="24"/>
                <w:szCs w:val="24"/>
              </w:rPr>
              <w:t>е</w:t>
            </w:r>
            <w:r w:rsidRPr="00E24449">
              <w:rPr>
                <w:rFonts w:ascii="Times New Roman" w:hAnsi="Times New Roman" w:cs="Times New Roman"/>
                <w:sz w:val="24"/>
                <w:szCs w:val="24"/>
              </w:rPr>
              <w:t xml:space="preserve"> детей</w:t>
            </w:r>
            <w:r>
              <w:rPr>
                <w:rFonts w:ascii="Times New Roman" w:hAnsi="Times New Roman" w:cs="Times New Roman"/>
                <w:sz w:val="24"/>
                <w:szCs w:val="24"/>
              </w:rPr>
              <w:t>,могут</w:t>
            </w:r>
            <w:r w:rsidRPr="00537B23">
              <w:rPr>
                <w:rFonts w:ascii="Times New Roman" w:hAnsi="Times New Roman" w:cs="Times New Roman"/>
                <w:sz w:val="24"/>
                <w:szCs w:val="24"/>
              </w:rPr>
              <w:t xml:space="preserve"> пройти обучение?</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Обучение граждан осуществляется по профессиям, востребованным на рынке труда, согласно заявленным в органы службы занятости населения ваканси</w:t>
            </w:r>
            <w:r w:rsidR="00F94176">
              <w:rPr>
                <w:rFonts w:ascii="Times New Roman" w:hAnsi="Times New Roman" w:cs="Times New Roman"/>
                <w:sz w:val="24"/>
                <w:szCs w:val="24"/>
              </w:rPr>
              <w:t>ям</w:t>
            </w:r>
            <w:r w:rsidRPr="00537B23">
              <w:rPr>
                <w:rFonts w:ascii="Times New Roman" w:hAnsi="Times New Roman" w:cs="Times New Roman"/>
                <w:sz w:val="24"/>
                <w:szCs w:val="24"/>
              </w:rPr>
              <w:t xml:space="preserve"> работодателей. Учитывая, что обучение будет осуществляться с 2020 года, то в настоящее время определить перечень профессий, востребованных среди работодателей к 2020 году, не </w:t>
            </w:r>
            <w:r w:rsidRPr="00537B23">
              <w:rPr>
                <w:rFonts w:ascii="Times New Roman" w:hAnsi="Times New Roman" w:cs="Times New Roman"/>
                <w:sz w:val="24"/>
                <w:szCs w:val="24"/>
              </w:rPr>
              <w:lastRenderedPageBreak/>
              <w:t xml:space="preserve">представляется возможным. </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Вместе с тем, хотелось бы отметить ряд профессий, пользующихся спросом за последние 3 года: делопроизводитель, бухгалтер, младший воспитатель, специалист по кадрам, повар, швея, кладовщик. Повышение квалификации осуществляется по программам: пользователь программы «1С бухгалтерия» 8 версия, пользователь программы «1С зарплата и управление персоналом» 8 версия, «1С: Предприятие», «Кадровое дело», «Контрактная система в сфере закупок товаров, работ, услуг для обеспечения государственных и муниципальных нужд».</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D547A3"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Кто может быть направлен на обучение?</w:t>
            </w:r>
          </w:p>
        </w:tc>
        <w:tc>
          <w:tcPr>
            <w:tcW w:w="9645" w:type="dxa"/>
          </w:tcPr>
          <w:p w:rsidR="00C31BF1" w:rsidRDefault="00C31BF1" w:rsidP="00D547A3">
            <w:pPr>
              <w:jc w:val="both"/>
              <w:rPr>
                <w:rFonts w:ascii="Times New Roman" w:hAnsi="Times New Roman" w:cs="Times New Roman"/>
                <w:sz w:val="24"/>
                <w:szCs w:val="24"/>
              </w:rPr>
            </w:pPr>
            <w:r>
              <w:rPr>
                <w:rFonts w:ascii="Times New Roman" w:hAnsi="Times New Roman" w:cs="Times New Roman"/>
                <w:sz w:val="24"/>
                <w:szCs w:val="24"/>
              </w:rPr>
              <w:t>На обучение могут быть направлены:</w:t>
            </w:r>
          </w:p>
          <w:p w:rsidR="00D547A3" w:rsidRPr="00537B23" w:rsidRDefault="00C31BF1" w:rsidP="00D547A3">
            <w:pPr>
              <w:jc w:val="both"/>
              <w:rPr>
                <w:rFonts w:ascii="Times New Roman" w:hAnsi="Times New Roman" w:cs="Times New Roman"/>
                <w:sz w:val="24"/>
                <w:szCs w:val="24"/>
              </w:rPr>
            </w:pPr>
            <w:r>
              <w:rPr>
                <w:rFonts w:ascii="Times New Roman" w:hAnsi="Times New Roman" w:cs="Times New Roman"/>
                <w:sz w:val="24"/>
                <w:szCs w:val="24"/>
              </w:rPr>
              <w:t>ж</w:t>
            </w:r>
            <w:r w:rsidR="00D547A3" w:rsidRPr="00537B23">
              <w:rPr>
                <w:rFonts w:ascii="Times New Roman" w:hAnsi="Times New Roman" w:cs="Times New Roman"/>
                <w:sz w:val="24"/>
                <w:szCs w:val="24"/>
              </w:rPr>
              <w:t>енщины, находящиеся в отпуске по уходу за ребенком до достижения им возраста 3 лет (состоящие в трудовых отношениях);</w:t>
            </w:r>
          </w:p>
          <w:p w:rsidR="00D547A3" w:rsidRPr="00537B23" w:rsidRDefault="00C31BF1" w:rsidP="00D547A3">
            <w:pPr>
              <w:jc w:val="both"/>
              <w:rPr>
                <w:rFonts w:ascii="Times New Roman" w:hAnsi="Times New Roman" w:cs="Times New Roman"/>
                <w:sz w:val="24"/>
                <w:szCs w:val="24"/>
              </w:rPr>
            </w:pPr>
            <w:r>
              <w:rPr>
                <w:rFonts w:ascii="Times New Roman" w:hAnsi="Times New Roman" w:cs="Times New Roman"/>
                <w:sz w:val="24"/>
                <w:szCs w:val="24"/>
              </w:rPr>
              <w:t>ж</w:t>
            </w:r>
            <w:r w:rsidR="00D547A3" w:rsidRPr="00537B23">
              <w:rPr>
                <w:rFonts w:ascii="Times New Roman" w:hAnsi="Times New Roman" w:cs="Times New Roman"/>
                <w:sz w:val="24"/>
                <w:szCs w:val="24"/>
              </w:rPr>
              <w:t>енщины, осуществляющие уход за детьми в возрасте до 3 лет (не состоящие в трудовых отношениях)</w:t>
            </w:r>
            <w:r w:rsidR="00D547A3">
              <w:rPr>
                <w:rFonts w:ascii="Times New Roman" w:hAnsi="Times New Roman" w:cs="Times New Roman"/>
                <w:sz w:val="24"/>
                <w:szCs w:val="24"/>
              </w:rPr>
              <w:t>.</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5</w:t>
            </w:r>
            <w:r w:rsidR="00D547A3"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Какова стоимость обучения?</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Обучение женщин осуществляется по направлению органов службы занятости населения и является бесплатным</w:t>
            </w:r>
            <w:r>
              <w:rPr>
                <w:rFonts w:ascii="Times New Roman" w:hAnsi="Times New Roman" w:cs="Times New Roman"/>
                <w:sz w:val="24"/>
                <w:szCs w:val="24"/>
              </w:rPr>
              <w:t>.</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6</w:t>
            </w:r>
            <w:r w:rsidR="00D547A3"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Как долго нужно будет учиться?</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Средний срок обучения будет составлять 3 месяца</w:t>
            </w:r>
            <w:r>
              <w:rPr>
                <w:rFonts w:ascii="Times New Roman" w:hAnsi="Times New Roman" w:cs="Times New Roman"/>
                <w:sz w:val="24"/>
                <w:szCs w:val="24"/>
              </w:rPr>
              <w:t>.</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7</w:t>
            </w:r>
            <w:r w:rsidR="00D547A3"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Где будет проходить обучение</w:t>
            </w:r>
            <w:r w:rsidRPr="00E24449">
              <w:rPr>
                <w:rFonts w:ascii="Times New Roman" w:hAnsi="Times New Roman" w:cs="Times New Roman"/>
                <w:sz w:val="24"/>
                <w:szCs w:val="24"/>
              </w:rPr>
              <w:t>женщин, воспитывающих детей</w:t>
            </w:r>
            <w:r w:rsidRPr="00537B23">
              <w:rPr>
                <w:rFonts w:ascii="Times New Roman" w:hAnsi="Times New Roman" w:cs="Times New Roman"/>
                <w:sz w:val="24"/>
                <w:szCs w:val="24"/>
              </w:rPr>
              <w:t>?</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Обучение осуществляется в образовательных организациях, прошедших отбор в соответствии с законодательством о контрактной системе в сфере закупок товаров, работ, услуг (44-ФЗ)</w:t>
            </w:r>
            <w:r>
              <w:rPr>
                <w:rFonts w:ascii="Times New Roman" w:hAnsi="Times New Roman" w:cs="Times New Roman"/>
                <w:sz w:val="24"/>
                <w:szCs w:val="24"/>
              </w:rPr>
              <w:t>.</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8</w:t>
            </w:r>
            <w:r w:rsidR="00D547A3"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 xml:space="preserve">Возможно ли обучение </w:t>
            </w:r>
            <w:r w:rsidRPr="00E24449">
              <w:rPr>
                <w:rFonts w:ascii="Times New Roman" w:hAnsi="Times New Roman" w:cs="Times New Roman"/>
                <w:sz w:val="24"/>
                <w:szCs w:val="24"/>
              </w:rPr>
              <w:t>женщин, воспитывающих детей</w:t>
            </w:r>
            <w:r w:rsidRPr="00537B23">
              <w:rPr>
                <w:rFonts w:ascii="Times New Roman" w:hAnsi="Times New Roman" w:cs="Times New Roman"/>
                <w:sz w:val="24"/>
                <w:szCs w:val="24"/>
              </w:rPr>
              <w:t xml:space="preserve"> за пределами места постоянного проживания?</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Да, возможно. В случае направления на обучение за пределы места постоянного проживания женщине компенсируются затраты на оплату проезда к месту обучения и обратно, найм жилого помещения(550 руб./сут.) и суточных расходов в период нахождения в пути к месту обучения и обратно (300 руб./сут.)</w:t>
            </w:r>
            <w:r>
              <w:rPr>
                <w:rFonts w:ascii="Times New Roman" w:hAnsi="Times New Roman" w:cs="Times New Roman"/>
                <w:sz w:val="24"/>
                <w:szCs w:val="24"/>
              </w:rPr>
              <w:t>.</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9</w:t>
            </w:r>
            <w:r w:rsidR="00D547A3"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Будут ли женщины получать стипендию в период обучения?</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Финансирование обучения женщин, осуществляющих уход за детьми в возрасте до 3 лет, будет осуществляться из средств бюджета автономного округа, поэтому в период обучения будет выплачиваться стипендия в размере 1275 рублей в месяц.</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Финансирование обучения женщин, находящихся в отпуске по уходу за ребенком до достижения им возраста 3 лет (состоящих в трудовых отношениях), будет осуществляться из средств федерального бюджета, выплата стипендии федеральными нормативными правовыми актами не предусмотрена.</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10</w:t>
            </w:r>
            <w:r w:rsidR="00D547A3"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Могут ли женщины получить вторую профессию?</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По направлению органов службы занятости населения женщина может не только повысить имеющуюся квалификацию, но и пройти переподготовку и получить вторую профессию, востребованную на рынке труда автономного округа. Также для женщин, не имеющих профессионального образования, предусмотрено получение профессии впервые.</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t>1</w:t>
            </w:r>
            <w:r w:rsidR="00E064DD">
              <w:rPr>
                <w:rFonts w:ascii="Times New Roman" w:hAnsi="Times New Roman" w:cs="Times New Roman"/>
                <w:sz w:val="24"/>
                <w:szCs w:val="24"/>
              </w:rPr>
              <w:t>1</w:t>
            </w:r>
            <w:r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Могут ли женщины пройти обучение дистанционно?</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Обучение с применением дистанционных образовательных технологий предусмотрено.</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lastRenderedPageBreak/>
              <w:t>1</w:t>
            </w:r>
            <w:r w:rsidR="00E064DD">
              <w:rPr>
                <w:rFonts w:ascii="Times New Roman" w:hAnsi="Times New Roman" w:cs="Times New Roman"/>
                <w:sz w:val="24"/>
                <w:szCs w:val="24"/>
              </w:rPr>
              <w:t>2</w:t>
            </w:r>
            <w:r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hAnsi="Times New Roman"/>
                <w:sz w:val="24"/>
                <w:szCs w:val="24"/>
              </w:rPr>
            </w:pPr>
            <w:r w:rsidRPr="00537B23">
              <w:rPr>
                <w:rFonts w:ascii="Times New Roman" w:hAnsi="Times New Roman" w:cs="Times New Roman"/>
                <w:sz w:val="24"/>
                <w:szCs w:val="24"/>
              </w:rPr>
              <w:t xml:space="preserve">Одним из мероприятий по содействию трудовой занятости женщин является </w:t>
            </w:r>
            <w:r w:rsidRPr="00537B23">
              <w:rPr>
                <w:rFonts w:ascii="Times New Roman" w:hAnsi="Times New Roman"/>
                <w:sz w:val="24"/>
                <w:szCs w:val="24"/>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p>
          <w:p w:rsidR="00D547A3" w:rsidRPr="00537B23" w:rsidRDefault="00D547A3" w:rsidP="00D547A3">
            <w:pPr>
              <w:jc w:val="both"/>
              <w:rPr>
                <w:rFonts w:ascii="Times New Roman" w:hAnsi="Times New Roman" w:cs="Times New Roman"/>
                <w:color w:val="000000"/>
                <w:sz w:val="24"/>
                <w:szCs w:val="24"/>
              </w:rPr>
            </w:pPr>
            <w:r w:rsidRPr="00537B23">
              <w:rPr>
                <w:rFonts w:ascii="Times New Roman" w:hAnsi="Times New Roman"/>
                <w:sz w:val="24"/>
                <w:szCs w:val="24"/>
              </w:rPr>
              <w:t>Каков механизм реализации этого мероприятия?</w:t>
            </w:r>
          </w:p>
        </w:tc>
        <w:tc>
          <w:tcPr>
            <w:tcW w:w="9645" w:type="dxa"/>
          </w:tcPr>
          <w:p w:rsidR="00D547A3" w:rsidRPr="00537B23" w:rsidRDefault="00D547A3" w:rsidP="00D547A3">
            <w:pPr>
              <w:jc w:val="both"/>
              <w:rPr>
                <w:rFonts w:ascii="Times New Roman" w:eastAsia="Calibri" w:hAnsi="Times New Roman" w:cs="Times New Roman"/>
                <w:sz w:val="24"/>
                <w:szCs w:val="24"/>
              </w:rPr>
            </w:pPr>
            <w:r w:rsidRPr="00537B23">
              <w:rPr>
                <w:rFonts w:ascii="Times New Roman" w:hAnsi="Times New Roman" w:cs="Times New Roman"/>
                <w:sz w:val="24"/>
                <w:szCs w:val="24"/>
              </w:rPr>
              <w:t xml:space="preserve">Органы службы занятости населения осуществляют подбор работодателей, готовых создать постоянные рабочие места для трудоустройства </w:t>
            </w:r>
            <w:r w:rsidRPr="00537B23">
              <w:rPr>
                <w:rFonts w:ascii="Times New Roman" w:hAnsi="Times New Roman"/>
                <w:sz w:val="24"/>
                <w:szCs w:val="24"/>
              </w:rPr>
              <w:t xml:space="preserve">незанятых одиноких родителей, родителей, воспитывающих детей-инвалидов, многодетных родителей, и постоянные удаленные рабочие места для </w:t>
            </w:r>
            <w:r w:rsidRPr="00537B23">
              <w:rPr>
                <w:rFonts w:ascii="Times New Roman" w:eastAsia="Calibri" w:hAnsi="Times New Roman" w:cs="Times New Roman"/>
                <w:sz w:val="24"/>
                <w:szCs w:val="24"/>
              </w:rPr>
              <w:t xml:space="preserve">выполнения </w:t>
            </w:r>
            <w:r w:rsidRPr="00537B23">
              <w:rPr>
                <w:rFonts w:ascii="Times New Roman" w:hAnsi="Times New Roman" w:cs="Times New Roman"/>
                <w:sz w:val="24"/>
                <w:szCs w:val="24"/>
              </w:rPr>
              <w:t>женщиной, осуществляющей уход за ребенком в возрасте до 3 лет,</w:t>
            </w:r>
            <w:r w:rsidRPr="00537B23">
              <w:rPr>
                <w:rFonts w:ascii="Times New Roman" w:eastAsia="Calibri" w:hAnsi="Times New Roman" w:cs="Times New Roman"/>
                <w:sz w:val="24"/>
                <w:szCs w:val="24"/>
              </w:rPr>
              <w:t xml:space="preserve"> надомной и (или) дистанционной работы.</w:t>
            </w:r>
          </w:p>
          <w:p w:rsidR="00D547A3" w:rsidRPr="00537B23" w:rsidRDefault="00D547A3" w:rsidP="00D547A3">
            <w:pPr>
              <w:jc w:val="both"/>
              <w:rPr>
                <w:rFonts w:ascii="Times New Roman" w:eastAsia="Calibri" w:hAnsi="Times New Roman" w:cs="Times New Roman"/>
                <w:sz w:val="24"/>
                <w:szCs w:val="24"/>
              </w:rPr>
            </w:pPr>
            <w:r w:rsidRPr="00537B23">
              <w:rPr>
                <w:rFonts w:ascii="Times New Roman" w:hAnsi="Times New Roman" w:cs="Times New Roman"/>
                <w:sz w:val="24"/>
                <w:szCs w:val="24"/>
              </w:rPr>
              <w:t>При реализации мероприятия работодателю возмещаются фактически понесенные затраты по созданию постоянных рабочих мест в размере, подтвержденном сметой, но не более 50 000 рублей.</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t>1</w:t>
            </w:r>
            <w:r w:rsidR="00E064DD">
              <w:rPr>
                <w:rFonts w:ascii="Times New Roman" w:hAnsi="Times New Roman" w:cs="Times New Roman"/>
                <w:sz w:val="24"/>
                <w:szCs w:val="24"/>
              </w:rPr>
              <w:t>3</w:t>
            </w:r>
            <w:r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В чем отличие надомной и дистанционной занятости?</w:t>
            </w:r>
          </w:p>
        </w:tc>
        <w:tc>
          <w:tcPr>
            <w:tcW w:w="9645" w:type="dxa"/>
          </w:tcPr>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t>Надомники изготавливают продукцию, которая имеет натурально-вещественную форму, т.е. эта работа представляет собой выполнение механических действий в определенной последовательности, например, сборку шариковых ручек, склейку конвертов, пошив салфеток и т.п.</w:t>
            </w:r>
          </w:p>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t xml:space="preserve">Дистанционные работники выполняют работу, результат которой - не материальный продукт, а информация, сведения, объекты интеллектуальной собственности. </w:t>
            </w:r>
          </w:p>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t>Дистанционно могут трудиться журналисты, редакторы, дизайнеры, программисты, аудиторы и другие работники умственного труда.</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t>1</w:t>
            </w:r>
            <w:r w:rsidR="00E064DD">
              <w:rPr>
                <w:rFonts w:ascii="Times New Roman" w:hAnsi="Times New Roman" w:cs="Times New Roman"/>
                <w:sz w:val="24"/>
                <w:szCs w:val="24"/>
              </w:rPr>
              <w:t>4</w:t>
            </w:r>
            <w:r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Есть ли у нас в округе вакансии с типом занятости «удаленная» и какие?</w:t>
            </w:r>
          </w:p>
        </w:tc>
        <w:tc>
          <w:tcPr>
            <w:tcW w:w="9645" w:type="dxa"/>
          </w:tcPr>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В Ханты-Мансийском автономном округе – Югре по состоянию на 30.11.2018 года с типом занятости «удаленная» на портале «Работа в России» имеются следующие вакансии удаленной работы: эксперт по негосударственной экспертизе, медицинский представитель, менеджер по продажам, администратор (</w:t>
            </w:r>
            <w:r w:rsidRPr="00537B23">
              <w:rPr>
                <w:rFonts w:ascii="Times New Roman" w:hAnsi="Times New Roman" w:cs="Times New Roman"/>
                <w:b/>
                <w:color w:val="000000" w:themeColor="text1"/>
                <w:sz w:val="24"/>
                <w:szCs w:val="24"/>
              </w:rPr>
              <w:t>всего 13 вакансий</w:t>
            </w:r>
            <w:r w:rsidRPr="00537B23">
              <w:rPr>
                <w:rFonts w:ascii="Times New Roman" w:hAnsi="Times New Roman" w:cs="Times New Roman"/>
                <w:color w:val="000000" w:themeColor="text1"/>
                <w:sz w:val="24"/>
                <w:szCs w:val="24"/>
              </w:rPr>
              <w:t>).</w:t>
            </w:r>
          </w:p>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Поэтому вышеуказанное мероприятие и направлено на стимулирование работодателей по созданию таких рабочих мест.</w:t>
            </w:r>
          </w:p>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color w:val="000000" w:themeColor="text1"/>
                <w:sz w:val="24"/>
                <w:szCs w:val="24"/>
              </w:rPr>
              <w:t>Получать актуальную информацию о наличии таких вакансий можно самостоятельно в ежедневном режиме, через информационно-аналитическую систему Общероссийская база вакансий «Работа в России» (портал «Работа в России»).</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t>1</w:t>
            </w:r>
            <w:r w:rsidR="00E064DD">
              <w:rPr>
                <w:rFonts w:ascii="Times New Roman" w:hAnsi="Times New Roman" w:cs="Times New Roman"/>
                <w:sz w:val="24"/>
                <w:szCs w:val="24"/>
              </w:rPr>
              <w:t>5</w:t>
            </w:r>
            <w:r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eastAsia="Calibri" w:hAnsi="Times New Roman" w:cs="Times New Roman"/>
                <w:color w:val="000000"/>
                <w:sz w:val="24"/>
                <w:szCs w:val="24"/>
              </w:rPr>
            </w:pPr>
            <w:r w:rsidRPr="00537B23">
              <w:rPr>
                <w:rFonts w:ascii="Times New Roman" w:eastAsia="Calibri" w:hAnsi="Times New Roman" w:cs="Times New Roman"/>
                <w:color w:val="000000"/>
                <w:sz w:val="24"/>
                <w:szCs w:val="24"/>
              </w:rPr>
              <w:t>Кто может стать участником мероприятия</w:t>
            </w:r>
            <w:r w:rsidR="00C31BF1">
              <w:t xml:space="preserve"> «</w:t>
            </w:r>
            <w:r w:rsidR="00C31BF1" w:rsidRPr="00C31BF1">
              <w:rPr>
                <w:rFonts w:ascii="Times New Roman" w:eastAsia="Calibri" w:hAnsi="Times New Roman" w:cs="Times New Roman"/>
                <w:color w:val="000000"/>
                <w:sz w:val="24"/>
                <w:szCs w:val="24"/>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r w:rsidR="00C31BF1">
              <w:rPr>
                <w:rFonts w:ascii="Times New Roman" w:eastAsia="Calibri" w:hAnsi="Times New Roman" w:cs="Times New Roman"/>
                <w:color w:val="000000"/>
                <w:sz w:val="24"/>
                <w:szCs w:val="24"/>
              </w:rPr>
              <w:t>»</w:t>
            </w:r>
            <w:r w:rsidRPr="00537B23">
              <w:rPr>
                <w:rFonts w:ascii="Times New Roman" w:eastAsia="Calibri" w:hAnsi="Times New Roman" w:cs="Times New Roman"/>
                <w:color w:val="000000"/>
                <w:sz w:val="24"/>
                <w:szCs w:val="24"/>
              </w:rPr>
              <w:t>?</w:t>
            </w:r>
          </w:p>
        </w:tc>
        <w:tc>
          <w:tcPr>
            <w:tcW w:w="9645" w:type="dxa"/>
          </w:tcPr>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t>Участниками мероприятия являются работодатели и незанятые одинокие родители, многодетные родители, родители, воспитывающие детей-инвалидов, женщины, обратившиеся в центр занятости населения.</w:t>
            </w:r>
          </w:p>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t>Необходимо отметить, что при реализации мероприятия работодателю возмещаются фактически понесенные затраты по созданию постоянных рабочих мест в размере, подтвержденном сметой, но не более 50 000 рублей, и обратиться за бюджетными средствами работодатель может не позднее трех месяцев с даты трудоустройства гражданина, т.е. он сначала оснащает рабочее место и трудоустраивает гражданина, а затем ему компенсируются его затраты по созданию рабочего места.</w:t>
            </w:r>
          </w:p>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lastRenderedPageBreak/>
              <w:t>Гражданину финансовые средства не предоставляются, организуется его трудоустройство на созданное работодателем рабочее место.</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lastRenderedPageBreak/>
              <w:t>1</w:t>
            </w:r>
            <w:r w:rsidR="00E064DD">
              <w:rPr>
                <w:rFonts w:ascii="Times New Roman" w:hAnsi="Times New Roman" w:cs="Times New Roman"/>
                <w:sz w:val="24"/>
                <w:szCs w:val="24"/>
              </w:rPr>
              <w:t>6</w:t>
            </w:r>
            <w:r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eastAsia="Calibri" w:hAnsi="Times New Roman" w:cs="Times New Roman"/>
                <w:color w:val="000000"/>
                <w:sz w:val="24"/>
                <w:szCs w:val="24"/>
              </w:rPr>
            </w:pPr>
            <w:r w:rsidRPr="00537B23">
              <w:rPr>
                <w:rFonts w:ascii="Times New Roman" w:eastAsia="Calibri" w:hAnsi="Times New Roman" w:cs="Times New Roman"/>
                <w:color w:val="000000"/>
                <w:sz w:val="24"/>
                <w:szCs w:val="24"/>
              </w:rPr>
              <w:t>Что должен сделать гражданин, чтобы стать участником мероприятия</w:t>
            </w:r>
            <w:r w:rsidR="00C31BF1" w:rsidRPr="00C31BF1">
              <w:rPr>
                <w:rFonts w:ascii="Times New Roman" w:eastAsia="Calibri" w:hAnsi="Times New Roman" w:cs="Times New Roman"/>
                <w:color w:val="000000"/>
                <w:sz w:val="24"/>
                <w:szCs w:val="24"/>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r w:rsidRPr="00537B23">
              <w:rPr>
                <w:rFonts w:ascii="Times New Roman" w:eastAsia="Calibri" w:hAnsi="Times New Roman" w:cs="Times New Roman"/>
                <w:color w:val="000000"/>
                <w:sz w:val="24"/>
                <w:szCs w:val="24"/>
              </w:rPr>
              <w:t>?</w:t>
            </w:r>
          </w:p>
        </w:tc>
        <w:tc>
          <w:tcPr>
            <w:tcW w:w="9645" w:type="dxa"/>
          </w:tcPr>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t>Для участия в мероприятии гражданину необходимо зарегистрироваться в центре занятости населения в целях поиска подходящей работы, для чего он представляет документы:</w:t>
            </w:r>
          </w:p>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t>паспорт гражданина Российской Федерации или документ, его заменяющий;</w:t>
            </w:r>
          </w:p>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color w:val="000000" w:themeColor="text1"/>
                <w:sz w:val="24"/>
                <w:szCs w:val="24"/>
              </w:rPr>
              <w:t xml:space="preserve">для граждан, относящихся к категории инвалидов, - </w:t>
            </w:r>
            <w:hyperlink r:id="rId7" w:history="1">
              <w:r w:rsidRPr="00537B23">
                <w:rPr>
                  <w:rFonts w:ascii="Times New Roman" w:hAnsi="Times New Roman" w:cs="Times New Roman"/>
                  <w:color w:val="000000" w:themeColor="text1"/>
                  <w:sz w:val="24"/>
                  <w:szCs w:val="24"/>
                </w:rPr>
                <w:t>индивидуальная программа</w:t>
              </w:r>
            </w:hyperlink>
            <w:r w:rsidRPr="00537B23">
              <w:rPr>
                <w:rFonts w:ascii="Times New Roman" w:hAnsi="Times New Roman" w:cs="Times New Roman"/>
                <w:color w:val="000000" w:themeColor="text1"/>
                <w:sz w:val="24"/>
                <w:szCs w:val="24"/>
              </w:rPr>
              <w:t xml:space="preserve"> реабилитации инвалида, выданная в установленном порядке и содержащая заключение о рекомендуемом характере и об условиях труда.</w:t>
            </w:r>
          </w:p>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При постановке на регистрационный учет граждане могут предъявить в том числе следующие документы:</w:t>
            </w:r>
          </w:p>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а) трудовая книжка или документ, ее заменяющий, а также трудовые договоры и служебные контракты;</w:t>
            </w:r>
          </w:p>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б) документы об образовании, документы об образовании и о квалификации, документы о квалификации, документы об обучении, документы об ученых степенях и ученых званиях;</w:t>
            </w:r>
          </w:p>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 xml:space="preserve">в) </w:t>
            </w:r>
            <w:hyperlink r:id="rId8" w:history="1">
              <w:r w:rsidRPr="00537B23">
                <w:rPr>
                  <w:rFonts w:ascii="Times New Roman" w:hAnsi="Times New Roman" w:cs="Times New Roman"/>
                  <w:color w:val="000000" w:themeColor="text1"/>
                  <w:sz w:val="24"/>
                  <w:szCs w:val="24"/>
                </w:rPr>
                <w:t>справка</w:t>
              </w:r>
            </w:hyperlink>
            <w:r w:rsidRPr="00537B23">
              <w:rPr>
                <w:rFonts w:ascii="Times New Roman" w:hAnsi="Times New Roman" w:cs="Times New Roman"/>
                <w:color w:val="000000" w:themeColor="text1"/>
                <w:sz w:val="24"/>
                <w:szCs w:val="24"/>
              </w:rPr>
              <w:t xml:space="preserve"> о среднем заработке за последние 3 месяца по последнему месту работы;</w:t>
            </w:r>
          </w:p>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г) документы, подтверждающие прекращение гражданами трудовой или иной деятельности в установленном законодательством Российской Федерации порядке;</w:t>
            </w:r>
          </w:p>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 xml:space="preserve">д) документы, подтверждающие отнесение граждан к категории испытывающих трудности в поиске подходящей работы, предусмотренной </w:t>
            </w:r>
            <w:hyperlink r:id="rId9" w:history="1">
              <w:r w:rsidRPr="00537B23">
                <w:rPr>
                  <w:rFonts w:ascii="Times New Roman" w:hAnsi="Times New Roman" w:cs="Times New Roman"/>
                  <w:color w:val="000000" w:themeColor="text1"/>
                  <w:sz w:val="24"/>
                  <w:szCs w:val="24"/>
                </w:rPr>
                <w:t>статьей 5</w:t>
              </w:r>
            </w:hyperlink>
            <w:r w:rsidRPr="00537B23">
              <w:rPr>
                <w:rFonts w:ascii="Times New Roman" w:hAnsi="Times New Roman" w:cs="Times New Roman"/>
                <w:color w:val="000000" w:themeColor="text1"/>
                <w:sz w:val="24"/>
                <w:szCs w:val="24"/>
              </w:rPr>
              <w:t xml:space="preserve"> Закона Российской Федерации "О занятости населения в Российской Федерации".</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t>1</w:t>
            </w:r>
            <w:r w:rsidR="00E064DD">
              <w:rPr>
                <w:rFonts w:ascii="Times New Roman" w:hAnsi="Times New Roman" w:cs="Times New Roman"/>
                <w:sz w:val="24"/>
                <w:szCs w:val="24"/>
              </w:rPr>
              <w:t>7</w:t>
            </w:r>
            <w:r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eastAsia="Calibri" w:hAnsi="Times New Roman" w:cs="Times New Roman"/>
                <w:color w:val="000000"/>
                <w:sz w:val="24"/>
                <w:szCs w:val="24"/>
              </w:rPr>
            </w:pPr>
            <w:r w:rsidRPr="00537B23">
              <w:rPr>
                <w:rFonts w:ascii="Times New Roman" w:eastAsia="Calibri" w:hAnsi="Times New Roman" w:cs="Times New Roman"/>
                <w:color w:val="000000"/>
                <w:sz w:val="24"/>
                <w:szCs w:val="24"/>
              </w:rPr>
              <w:t>Какие документы должен представить работодатель в центр занятости населения для участия в мероприятии</w:t>
            </w:r>
            <w:r w:rsidR="00C31BF1" w:rsidRPr="00C31BF1">
              <w:rPr>
                <w:rFonts w:ascii="Times New Roman" w:eastAsia="Calibri" w:hAnsi="Times New Roman" w:cs="Times New Roman"/>
                <w:color w:val="000000"/>
                <w:sz w:val="24"/>
                <w:szCs w:val="24"/>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r w:rsidRPr="00537B23">
              <w:rPr>
                <w:rFonts w:ascii="Times New Roman" w:eastAsia="Calibri" w:hAnsi="Times New Roman" w:cs="Times New Roman"/>
                <w:color w:val="000000"/>
                <w:sz w:val="24"/>
                <w:szCs w:val="24"/>
              </w:rPr>
              <w:t>?</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Для участия в мероприятии работодатель представляет в центр занятости населения по месту осуществления хозяйственной деятельности следующие документы:</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заявление по утвержденной форме;</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 xml:space="preserve">справку о просроченной задолженности по субсидиям, бюджетным инвестициям и иным средствам, предоставленным из бюджета автономного округа (для работодателей из числа </w:t>
            </w:r>
            <w:r w:rsidRPr="00537B23">
              <w:rPr>
                <w:rFonts w:ascii="Times New Roman" w:hAnsi="Times New Roman" w:cs="Times New Roman"/>
                <w:sz w:val="24"/>
                <w:szCs w:val="24"/>
              </w:rPr>
              <w:lastRenderedPageBreak/>
              <w:t>юридических лиц (за исключением государственных (муниципальных) учреждений, органов местного самоуправления муниципального образования автономного округа), физических лиц, зарегистрированных в установленном порядке в качестве главы крестьянско-фермерского хозяйства, индивидуального предпринимателя, нотариус, занимающийся частной практикой, адвокат, учредивший адвокатский кабинет, являются получателями субсидии).</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lastRenderedPageBreak/>
              <w:t>1</w:t>
            </w:r>
            <w:r w:rsidR="00E064DD">
              <w:rPr>
                <w:rFonts w:ascii="Times New Roman" w:hAnsi="Times New Roman" w:cs="Times New Roman"/>
                <w:sz w:val="24"/>
                <w:szCs w:val="24"/>
              </w:rPr>
              <w:t>8</w:t>
            </w:r>
            <w:r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eastAsia="Calibri" w:hAnsi="Times New Roman" w:cs="Times New Roman"/>
                <w:color w:val="000000"/>
                <w:sz w:val="24"/>
                <w:szCs w:val="24"/>
              </w:rPr>
            </w:pPr>
            <w:r w:rsidRPr="00537B23">
              <w:rPr>
                <w:rFonts w:ascii="Times New Roman" w:eastAsia="Calibri" w:hAnsi="Times New Roman" w:cs="Times New Roman"/>
                <w:color w:val="000000"/>
                <w:sz w:val="24"/>
                <w:szCs w:val="24"/>
              </w:rPr>
              <w:t>Проектом предусмотрено стимулирование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D547A3" w:rsidRPr="00537B23" w:rsidRDefault="00D547A3" w:rsidP="00D547A3">
            <w:pPr>
              <w:jc w:val="both"/>
              <w:rPr>
                <w:rFonts w:ascii="Times New Roman" w:eastAsia="Calibri" w:hAnsi="Times New Roman" w:cs="Times New Roman"/>
                <w:color w:val="000000"/>
                <w:sz w:val="24"/>
                <w:szCs w:val="24"/>
              </w:rPr>
            </w:pPr>
            <w:r w:rsidRPr="00537B23">
              <w:rPr>
                <w:rFonts w:ascii="Times New Roman" w:eastAsia="Calibri" w:hAnsi="Times New Roman" w:cs="Times New Roman"/>
                <w:color w:val="000000"/>
                <w:sz w:val="24"/>
                <w:szCs w:val="24"/>
              </w:rPr>
              <w:t>Каков механизм реализации этого мероприятия?</w:t>
            </w:r>
          </w:p>
        </w:tc>
        <w:tc>
          <w:tcPr>
            <w:tcW w:w="9645" w:type="dxa"/>
          </w:tcPr>
          <w:p w:rsidR="00D547A3" w:rsidRPr="00537B23" w:rsidRDefault="00D547A3" w:rsidP="00D547A3">
            <w:pPr>
              <w:autoSpaceDE w:val="0"/>
              <w:autoSpaceDN w:val="0"/>
              <w:adjustRightInd w:val="0"/>
              <w:jc w:val="both"/>
              <w:rPr>
                <w:rFonts w:ascii="Times New Roman" w:hAnsi="Times New Roman" w:cs="Times New Roman"/>
                <w:color w:val="000000"/>
                <w:sz w:val="24"/>
                <w:szCs w:val="24"/>
              </w:rPr>
            </w:pPr>
            <w:r w:rsidRPr="00537B23">
              <w:rPr>
                <w:rFonts w:ascii="Times New Roman" w:hAnsi="Times New Roman" w:cs="Times New Roman"/>
                <w:sz w:val="24"/>
                <w:szCs w:val="24"/>
              </w:rPr>
              <w:t>Многие женщины боятся выходить из декретного отпуска: нет желания возвращаться на полный рабочий день в офис или просто на старое место работы, не с кем оставить маленького ребенка, не удается получить место в детском саду. Поэтому молодые мамы предпочитают свободный график или удаленную работу дома. В такой занятости тоже возникают моменты, когда нужно поработать полчаса в тишине, чтобы никто не отвлекал, или сделать несколько важных звонков клиентам, или сосредоточиться на тексте, который нужно срочно сдать.</w:t>
            </w:r>
          </w:p>
          <w:p w:rsidR="00D547A3" w:rsidRPr="00537B23" w:rsidRDefault="00D547A3" w:rsidP="00D547A3">
            <w:pPr>
              <w:autoSpaceDE w:val="0"/>
              <w:autoSpaceDN w:val="0"/>
              <w:adjustRightInd w:val="0"/>
              <w:jc w:val="both"/>
              <w:rPr>
                <w:rFonts w:ascii="Times New Roman" w:eastAsia="Calibri" w:hAnsi="Times New Roman" w:cs="Times New Roman"/>
                <w:color w:val="000000"/>
                <w:sz w:val="24"/>
                <w:szCs w:val="24"/>
              </w:rPr>
            </w:pPr>
            <w:r w:rsidRPr="00537B23">
              <w:rPr>
                <w:rFonts w:ascii="Times New Roman" w:hAnsi="Times New Roman" w:cs="Times New Roman"/>
                <w:color w:val="000000"/>
                <w:sz w:val="24"/>
                <w:szCs w:val="24"/>
              </w:rPr>
              <w:t xml:space="preserve">В интересах женщин, </w:t>
            </w:r>
            <w:r w:rsidRPr="00537B23">
              <w:rPr>
                <w:rFonts w:ascii="Times New Roman" w:eastAsia="Calibri" w:hAnsi="Times New Roman" w:cs="Times New Roman"/>
                <w:color w:val="000000"/>
                <w:sz w:val="24"/>
                <w:szCs w:val="24"/>
              </w:rPr>
              <w:t xml:space="preserve">находящихся в отпуске по уходу за ребенком, </w:t>
            </w:r>
            <w:r w:rsidRPr="00537B23">
              <w:rPr>
                <w:rFonts w:ascii="Times New Roman" w:hAnsi="Times New Roman" w:cs="Times New Roman"/>
                <w:color w:val="000000"/>
                <w:sz w:val="24"/>
                <w:szCs w:val="24"/>
              </w:rPr>
              <w:t xml:space="preserve">предлагается новый формат организации </w:t>
            </w:r>
            <w:r w:rsidRPr="00537B23">
              <w:rPr>
                <w:rFonts w:ascii="Times New Roman" w:hAnsi="Times New Roman" w:cs="Times New Roman"/>
                <w:sz w:val="24"/>
                <w:szCs w:val="24"/>
              </w:rPr>
              <w:t>рабочего пространства</w:t>
            </w:r>
            <w:r w:rsidRPr="00537B23">
              <w:rPr>
                <w:rFonts w:ascii="Times New Roman" w:hAnsi="Times New Roman" w:cs="Times New Roman"/>
                <w:color w:val="000000"/>
                <w:sz w:val="24"/>
                <w:szCs w:val="24"/>
              </w:rPr>
              <w:t xml:space="preserve"> путем </w:t>
            </w:r>
            <w:r w:rsidRPr="00537B23">
              <w:rPr>
                <w:rFonts w:ascii="Times New Roman" w:eastAsia="Calibri" w:hAnsi="Times New Roman" w:cs="Times New Roman"/>
                <w:color w:val="000000"/>
                <w:sz w:val="24"/>
                <w:szCs w:val="24"/>
              </w:rPr>
              <w:t xml:space="preserve">организации коворкинг центров (коллективных офисов) для работы и совмещенного общения с привлечением социально ориентированных НКО и благотворительных фондов через грантовую поддержку. </w:t>
            </w:r>
          </w:p>
          <w:p w:rsidR="00D547A3" w:rsidRPr="00537B23" w:rsidRDefault="00D547A3" w:rsidP="00D547A3">
            <w:pPr>
              <w:jc w:val="both"/>
              <w:rPr>
                <w:rFonts w:ascii="Times New Roman" w:eastAsia="Calibri" w:hAnsi="Times New Roman" w:cs="Times New Roman"/>
                <w:color w:val="000000"/>
                <w:sz w:val="24"/>
                <w:szCs w:val="24"/>
              </w:rPr>
            </w:pPr>
            <w:r w:rsidRPr="00537B23">
              <w:rPr>
                <w:rFonts w:ascii="Times New Roman" w:eastAsia="Calibri" w:hAnsi="Times New Roman" w:cs="Times New Roman"/>
                <w:color w:val="000000"/>
                <w:sz w:val="24"/>
                <w:szCs w:val="24"/>
              </w:rPr>
              <w:t>Будет организован конкурсный отбор социально ориентированных некоммерческих организаций и благотворительных фондов для предоставления грантов на организацию работы коворкинг центров (коллективных офисов).</w:t>
            </w:r>
          </w:p>
          <w:p w:rsidR="00D547A3" w:rsidRPr="00537B23" w:rsidRDefault="00D547A3" w:rsidP="00D547A3">
            <w:pPr>
              <w:autoSpaceDE w:val="0"/>
              <w:autoSpaceDN w:val="0"/>
              <w:adjustRightInd w:val="0"/>
              <w:jc w:val="both"/>
              <w:rPr>
                <w:rFonts w:ascii="Times New Roman" w:hAnsi="Times New Roman" w:cs="Times New Roman"/>
                <w:color w:val="000000"/>
                <w:sz w:val="24"/>
                <w:szCs w:val="24"/>
              </w:rPr>
            </w:pPr>
            <w:r w:rsidRPr="00537B23">
              <w:rPr>
                <w:rFonts w:ascii="Times New Roman" w:hAnsi="Times New Roman" w:cs="Times New Roman"/>
                <w:sz w:val="24"/>
                <w:szCs w:val="24"/>
              </w:rPr>
              <w:t>Схема работы коворкинг центров очень простая, пока мама работает за компьютером или проводит рабочую встречу, ребенок занимается с воспитателем в детской комнате.</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t>1</w:t>
            </w:r>
            <w:r w:rsidR="00E064DD">
              <w:rPr>
                <w:rFonts w:ascii="Times New Roman" w:hAnsi="Times New Roman" w:cs="Times New Roman"/>
                <w:sz w:val="24"/>
                <w:szCs w:val="24"/>
              </w:rPr>
              <w:t>9</w:t>
            </w:r>
            <w:r w:rsidRPr="00537B23">
              <w:rPr>
                <w:rFonts w:ascii="Times New Roman" w:hAnsi="Times New Roman" w:cs="Times New Roman"/>
                <w:sz w:val="24"/>
                <w:szCs w:val="24"/>
              </w:rPr>
              <w:t>.</w:t>
            </w:r>
          </w:p>
        </w:tc>
        <w:tc>
          <w:tcPr>
            <w:tcW w:w="4716" w:type="dxa"/>
          </w:tcPr>
          <w:p w:rsidR="00D547A3" w:rsidRPr="00537B23" w:rsidRDefault="00D547A3" w:rsidP="00C31BF1">
            <w:pPr>
              <w:jc w:val="both"/>
              <w:rPr>
                <w:rFonts w:ascii="Times New Roman" w:hAnsi="Times New Roman" w:cs="Times New Roman"/>
                <w:sz w:val="24"/>
                <w:szCs w:val="24"/>
              </w:rPr>
            </w:pPr>
            <w:r w:rsidRPr="00537B23">
              <w:rPr>
                <w:rFonts w:ascii="Times New Roman" w:hAnsi="Times New Roman" w:cs="Times New Roman"/>
                <w:sz w:val="24"/>
                <w:szCs w:val="24"/>
              </w:rPr>
              <w:t>Какие требования предъявляются к ра</w:t>
            </w:r>
            <w:r w:rsidR="00C31BF1">
              <w:rPr>
                <w:rFonts w:ascii="Times New Roman" w:hAnsi="Times New Roman" w:cs="Times New Roman"/>
                <w:sz w:val="24"/>
                <w:szCs w:val="24"/>
              </w:rPr>
              <w:t>ботодателю-участнику мероприятия «</w:t>
            </w:r>
            <w:r w:rsidR="00C31BF1" w:rsidRPr="00C31BF1">
              <w:rPr>
                <w:rFonts w:ascii="Times New Roman" w:hAnsi="Times New Roman" w:cs="Times New Roman"/>
                <w:sz w:val="24"/>
                <w:szCs w:val="24"/>
              </w:rPr>
              <w:t>организаци</w:t>
            </w:r>
            <w:r w:rsidR="00C31BF1">
              <w:rPr>
                <w:rFonts w:ascii="Times New Roman" w:hAnsi="Times New Roman" w:cs="Times New Roman"/>
                <w:sz w:val="24"/>
                <w:szCs w:val="24"/>
              </w:rPr>
              <w:t>я</w:t>
            </w:r>
            <w:r w:rsidR="00C31BF1" w:rsidRPr="00C31BF1">
              <w:rPr>
                <w:rFonts w:ascii="Times New Roman" w:hAnsi="Times New Roman" w:cs="Times New Roman"/>
                <w:sz w:val="24"/>
                <w:szCs w:val="24"/>
              </w:rPr>
              <w:t xml:space="preserve">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r w:rsidR="00C31BF1">
              <w:rPr>
                <w:rFonts w:ascii="Times New Roman" w:hAnsi="Times New Roman" w:cs="Times New Roman"/>
                <w:sz w:val="24"/>
                <w:szCs w:val="24"/>
              </w:rPr>
              <w:t>»?</w:t>
            </w:r>
          </w:p>
        </w:tc>
        <w:tc>
          <w:tcPr>
            <w:tcW w:w="9645" w:type="dxa"/>
          </w:tcPr>
          <w:p w:rsidR="00D547A3" w:rsidRPr="00537B23" w:rsidRDefault="00D547A3" w:rsidP="00D547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Для участия в мероприятиях работодатель должен соответствовать следующим требованиям:</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не иметь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юридические лица не должны находиться в стадии ликвидации, реорганизации, несостоятельности (банкротства);</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w:t>
            </w:r>
            <w:r w:rsidRPr="00537B23">
              <w:rPr>
                <w:rFonts w:ascii="Times New Roman" w:hAnsi="Times New Roman" w:cs="Times New Roman"/>
                <w:sz w:val="24"/>
                <w:szCs w:val="24"/>
              </w:rPr>
              <w:lastRenderedPageBreak/>
              <w:t>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работодателей из числа юридических лиц (за исключением государственных (муниципальных) учреждений, органов местного самоуправления муниципального образования автономного округа), физических лиц, зарегистрированных в установленном порядке в качестве главы крестьянско-фермерского хозяйства, индивидуального предпринимателя, нотариус, занимающийся частной практикой, адвокат, учредивший адвокатский кабинет, являются получателями субсидии);</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не выполнять функции иностранного агента (для некоммерческих организаций);</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не являться получателем средств из бюджета автономного округа на основании иных нормативных правовых актов или муниципальных правовых актов на цели, указанные в пункте 3.2 Порядка, в текущем финансовом году (для работодателей из числа юридических лиц (за исключением государственных (муниципальных) учреждений, органов местного самоуправления муниципального образования автономного округа), физических лиц, зарегистрированных в установленном порядке в качестве главы крестьянско-фермерского хозяйства, индивидуального предпринимателя, нотариус, занимающийся частной практикой, адвокат, учредивший адвокатский кабинет, являются получателями субсидии).</w:t>
            </w:r>
          </w:p>
        </w:tc>
      </w:tr>
      <w:tr w:rsidR="00D547A3" w:rsidRPr="00537B23" w:rsidTr="004D5926">
        <w:tc>
          <w:tcPr>
            <w:tcW w:w="949" w:type="dxa"/>
          </w:tcPr>
          <w:p w:rsidR="00D547A3" w:rsidRPr="00537B23" w:rsidRDefault="00D547A3" w:rsidP="00D547A3">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4716" w:type="dxa"/>
          </w:tcPr>
          <w:p w:rsidR="00D547A3" w:rsidRPr="00537B23" w:rsidRDefault="00D547A3" w:rsidP="00F94176">
            <w:pPr>
              <w:jc w:val="both"/>
              <w:rPr>
                <w:rFonts w:ascii="Times New Roman" w:hAnsi="Times New Roman" w:cs="Times New Roman"/>
                <w:sz w:val="24"/>
                <w:szCs w:val="24"/>
              </w:rPr>
            </w:pPr>
            <w:r w:rsidRPr="007F59C5">
              <w:rPr>
                <w:rFonts w:ascii="Times New Roman" w:hAnsi="Times New Roman" w:cs="Times New Roman"/>
                <w:sz w:val="24"/>
                <w:szCs w:val="24"/>
              </w:rPr>
              <w:t xml:space="preserve">Каким образом будет </w:t>
            </w:r>
            <w:r w:rsidR="00F94176">
              <w:rPr>
                <w:rFonts w:ascii="Times New Roman" w:hAnsi="Times New Roman" w:cs="Times New Roman"/>
                <w:sz w:val="24"/>
                <w:szCs w:val="24"/>
              </w:rPr>
              <w:t xml:space="preserve">обеспечена доступность дошкольного образования для </w:t>
            </w:r>
            <w:r w:rsidRPr="007F59C5">
              <w:rPr>
                <w:rFonts w:ascii="Times New Roman" w:hAnsi="Times New Roman" w:cs="Times New Roman"/>
                <w:sz w:val="24"/>
                <w:szCs w:val="24"/>
              </w:rPr>
              <w:t>детей в возрасте с 1,5 до 3 лет?</w:t>
            </w:r>
          </w:p>
        </w:tc>
        <w:tc>
          <w:tcPr>
            <w:tcW w:w="9645" w:type="dxa"/>
          </w:tcPr>
          <w:p w:rsidR="00D547A3" w:rsidRPr="00537B23" w:rsidRDefault="00EF22B8" w:rsidP="00EF22B8">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Доступность дошкольного образования будет обеспечена за счет реализации</w:t>
            </w:r>
            <w:r w:rsidR="00D547A3" w:rsidRPr="007F59C5">
              <w:rPr>
                <w:rFonts w:ascii="Times New Roman" w:eastAsia="Times New Roman" w:hAnsi="Times New Roman" w:cs="Times New Roman"/>
                <w:sz w:val="24"/>
                <w:szCs w:val="24"/>
                <w:lang w:eastAsia="ru-RU"/>
              </w:rPr>
              <w:t xml:space="preserve"> комплекс</w:t>
            </w:r>
            <w:r>
              <w:rPr>
                <w:rFonts w:ascii="Times New Roman" w:eastAsia="Times New Roman" w:hAnsi="Times New Roman" w:cs="Times New Roman"/>
                <w:sz w:val="24"/>
                <w:szCs w:val="24"/>
                <w:lang w:eastAsia="ru-RU"/>
              </w:rPr>
              <w:t>а</w:t>
            </w:r>
            <w:r w:rsidR="00D547A3" w:rsidRPr="007F59C5">
              <w:rPr>
                <w:rFonts w:ascii="Times New Roman" w:eastAsia="Times New Roman" w:hAnsi="Times New Roman" w:cs="Times New Roman"/>
                <w:sz w:val="24"/>
                <w:szCs w:val="24"/>
                <w:lang w:eastAsia="ru-RU"/>
              </w:rPr>
              <w:t xml:space="preserve"> мер по созданию дополнительных мест в детских садах для детей в возрасте с 1,5 года до 3 лет. Планируется охватить более 7 тысяч 704 детей в возрасте с 1,5 до 3 лет дошкольным образованием, что обеспечит 100% доступность дошкольного образования детям в возрасте до 3-х лет.</w:t>
            </w:r>
          </w:p>
        </w:tc>
      </w:tr>
      <w:tr w:rsidR="00D547A3" w:rsidRPr="00537B23" w:rsidTr="004D5926">
        <w:tc>
          <w:tcPr>
            <w:tcW w:w="949" w:type="dxa"/>
          </w:tcPr>
          <w:p w:rsidR="00D547A3" w:rsidRPr="00537B23" w:rsidRDefault="00D547A3" w:rsidP="00FB7C4F">
            <w:pPr>
              <w:jc w:val="center"/>
              <w:rPr>
                <w:rFonts w:ascii="Times New Roman" w:hAnsi="Times New Roman" w:cs="Times New Roman"/>
                <w:sz w:val="24"/>
                <w:szCs w:val="24"/>
              </w:rPr>
            </w:pPr>
            <w:r>
              <w:rPr>
                <w:rFonts w:ascii="Times New Roman" w:hAnsi="Times New Roman" w:cs="Times New Roman"/>
                <w:sz w:val="24"/>
                <w:szCs w:val="24"/>
              </w:rPr>
              <w:t>2</w:t>
            </w:r>
            <w:r w:rsidR="00FB7C4F">
              <w:rPr>
                <w:rFonts w:ascii="Times New Roman" w:hAnsi="Times New Roman" w:cs="Times New Roman"/>
                <w:sz w:val="24"/>
                <w:szCs w:val="24"/>
              </w:rPr>
              <w:t>1</w:t>
            </w:r>
            <w:r>
              <w:rPr>
                <w:rFonts w:ascii="Times New Roman" w:hAnsi="Times New Roman" w:cs="Times New Roman"/>
                <w:sz w:val="24"/>
                <w:szCs w:val="24"/>
              </w:rPr>
              <w:t>.</w:t>
            </w:r>
          </w:p>
        </w:tc>
        <w:tc>
          <w:tcPr>
            <w:tcW w:w="4716" w:type="dxa"/>
          </w:tcPr>
          <w:p w:rsidR="00D547A3" w:rsidRDefault="00D547A3" w:rsidP="00F94176">
            <w:pPr>
              <w:jc w:val="both"/>
              <w:rPr>
                <w:rFonts w:ascii="Times New Roman" w:hAnsi="Times New Roman" w:cs="Times New Roman"/>
                <w:sz w:val="24"/>
                <w:szCs w:val="24"/>
              </w:rPr>
            </w:pPr>
            <w:r w:rsidRPr="007F59C5">
              <w:rPr>
                <w:rFonts w:ascii="Times New Roman" w:hAnsi="Times New Roman" w:cs="Times New Roman"/>
                <w:sz w:val="24"/>
                <w:szCs w:val="24"/>
              </w:rPr>
              <w:t xml:space="preserve">Куда могут обратиться за помощью родители, чьи дети не посещают дошкольные образовательные </w:t>
            </w:r>
            <w:r w:rsidR="00F94176">
              <w:rPr>
                <w:rFonts w:ascii="Times New Roman" w:hAnsi="Times New Roman" w:cs="Times New Roman"/>
                <w:sz w:val="24"/>
                <w:szCs w:val="24"/>
              </w:rPr>
              <w:t>организаций</w:t>
            </w:r>
            <w:r w:rsidRPr="007F59C5">
              <w:rPr>
                <w:rFonts w:ascii="Times New Roman" w:hAnsi="Times New Roman" w:cs="Times New Roman"/>
                <w:sz w:val="24"/>
                <w:szCs w:val="24"/>
              </w:rPr>
              <w:t xml:space="preserve"> по каким - либо причинам?</w:t>
            </w:r>
          </w:p>
          <w:p w:rsidR="00F94176" w:rsidRPr="00537B23" w:rsidRDefault="00F94176" w:rsidP="00F94176">
            <w:pPr>
              <w:jc w:val="both"/>
              <w:rPr>
                <w:rFonts w:ascii="Times New Roman" w:hAnsi="Times New Roman" w:cs="Times New Roman"/>
                <w:sz w:val="24"/>
                <w:szCs w:val="24"/>
              </w:rPr>
            </w:pPr>
          </w:p>
        </w:tc>
        <w:tc>
          <w:tcPr>
            <w:tcW w:w="9645" w:type="dxa"/>
          </w:tcPr>
          <w:p w:rsidR="00D547A3" w:rsidRDefault="00D547A3" w:rsidP="00D547A3">
            <w:pPr>
              <w:widowControl w:val="0"/>
              <w:autoSpaceDE w:val="0"/>
              <w:autoSpaceDN w:val="0"/>
              <w:jc w:val="both"/>
              <w:rPr>
                <w:rFonts w:ascii="Times New Roman" w:eastAsia="Times New Roman" w:hAnsi="Times New Roman" w:cs="Times New Roman"/>
                <w:sz w:val="24"/>
                <w:szCs w:val="24"/>
                <w:lang w:eastAsia="ru-RU"/>
              </w:rPr>
            </w:pPr>
            <w:r w:rsidRPr="007F59C5">
              <w:rPr>
                <w:rFonts w:ascii="Times New Roman" w:eastAsia="Times New Roman" w:hAnsi="Times New Roman" w:cs="Times New Roman"/>
                <w:sz w:val="24"/>
                <w:szCs w:val="24"/>
                <w:lang w:eastAsia="ru-RU"/>
              </w:rPr>
              <w:t>На базе дошкольных образовательных организаций созданы Консультативные центры (пункты), оказывающие методическую, психолого-педагогическую, диагностическую и консультационную помощь. Родители всегда могут обратиться в данные центры по интересующим их вопросам.</w:t>
            </w:r>
          </w:p>
          <w:p w:rsidR="001B2421" w:rsidRPr="00537B23" w:rsidRDefault="001B2421" w:rsidP="00185BBE">
            <w:pPr>
              <w:widowControl w:val="0"/>
              <w:autoSpaceDE w:val="0"/>
              <w:autoSpaceDN w:val="0"/>
              <w:jc w:val="both"/>
              <w:rPr>
                <w:rFonts w:ascii="Times New Roman" w:eastAsia="Times New Roman" w:hAnsi="Times New Roman" w:cs="Times New Roman"/>
                <w:sz w:val="24"/>
                <w:szCs w:val="24"/>
                <w:lang w:eastAsia="ru-RU"/>
              </w:rPr>
            </w:pPr>
            <w:r w:rsidRPr="001B2421">
              <w:rPr>
                <w:rFonts w:ascii="Times New Roman" w:eastAsia="Times New Roman" w:hAnsi="Times New Roman" w:cs="Times New Roman"/>
                <w:sz w:val="24"/>
                <w:szCs w:val="24"/>
                <w:lang w:eastAsia="ru-RU"/>
              </w:rPr>
              <w:t>В случае</w:t>
            </w:r>
            <w:r w:rsidR="00185BBE">
              <w:rPr>
                <w:rFonts w:ascii="Times New Roman" w:eastAsia="Times New Roman" w:hAnsi="Times New Roman" w:cs="Times New Roman"/>
                <w:sz w:val="24"/>
                <w:szCs w:val="24"/>
                <w:lang w:eastAsia="ru-RU"/>
              </w:rPr>
              <w:t>,</w:t>
            </w:r>
            <w:r w:rsidRPr="001B2421">
              <w:rPr>
                <w:rFonts w:ascii="Times New Roman" w:eastAsia="Times New Roman" w:hAnsi="Times New Roman" w:cs="Times New Roman"/>
                <w:sz w:val="24"/>
                <w:szCs w:val="24"/>
                <w:lang w:eastAsia="ru-RU"/>
              </w:rPr>
              <w:t xml:space="preserve"> если ребенок не посещает дошкольную образовательную организацию</w:t>
            </w:r>
            <w:r w:rsidR="00185BBE">
              <w:rPr>
                <w:rFonts w:ascii="Times New Roman" w:eastAsia="Times New Roman" w:hAnsi="Times New Roman" w:cs="Times New Roman"/>
                <w:sz w:val="24"/>
                <w:szCs w:val="24"/>
                <w:lang w:eastAsia="ru-RU"/>
              </w:rPr>
              <w:t>,</w:t>
            </w:r>
            <w:r w:rsidRPr="001B2421">
              <w:rPr>
                <w:rFonts w:ascii="Times New Roman" w:eastAsia="Times New Roman" w:hAnsi="Times New Roman" w:cs="Times New Roman"/>
                <w:sz w:val="24"/>
                <w:szCs w:val="24"/>
                <w:lang w:eastAsia="ru-RU"/>
              </w:rPr>
              <w:t xml:space="preserve"> информацию о центрах ранней помощи и их деятельности родители (законные представители) могут получить на официальных сайтах муниципальных органов, осуществляющих управление в сфере образования</w:t>
            </w:r>
            <w:r w:rsidR="00185BBE">
              <w:rPr>
                <w:rFonts w:ascii="Times New Roman" w:eastAsia="Times New Roman" w:hAnsi="Times New Roman" w:cs="Times New Roman"/>
                <w:sz w:val="24"/>
                <w:szCs w:val="24"/>
                <w:lang w:eastAsia="ru-RU"/>
              </w:rPr>
              <w:t>,</w:t>
            </w:r>
            <w:r w:rsidRPr="001B2421">
              <w:rPr>
                <w:rFonts w:ascii="Times New Roman" w:eastAsia="Times New Roman" w:hAnsi="Times New Roman" w:cs="Times New Roman"/>
                <w:sz w:val="24"/>
                <w:szCs w:val="24"/>
                <w:lang w:eastAsia="ru-RU"/>
              </w:rPr>
              <w:t xml:space="preserve"> и официальном сайте Департамента образования и молодежной политик</w:t>
            </w:r>
            <w:r>
              <w:rPr>
                <w:rFonts w:ascii="Times New Roman" w:eastAsia="Times New Roman" w:hAnsi="Times New Roman" w:cs="Times New Roman"/>
                <w:sz w:val="24"/>
                <w:szCs w:val="24"/>
                <w:lang w:eastAsia="ru-RU"/>
              </w:rPr>
              <w:t>и</w:t>
            </w:r>
            <w:r w:rsidRPr="001B2421">
              <w:rPr>
                <w:rFonts w:ascii="Times New Roman" w:eastAsia="Times New Roman" w:hAnsi="Times New Roman" w:cs="Times New Roman"/>
                <w:sz w:val="24"/>
                <w:szCs w:val="24"/>
                <w:lang w:eastAsia="ru-RU"/>
              </w:rPr>
              <w:t xml:space="preserve"> Ханты – Мансийского автономного округа – Югры https://depobr-molod.admhmao.ru.</w:t>
            </w:r>
          </w:p>
        </w:tc>
      </w:tr>
      <w:tr w:rsidR="00D547A3" w:rsidRPr="00537B23" w:rsidTr="004D5926">
        <w:tc>
          <w:tcPr>
            <w:tcW w:w="949" w:type="dxa"/>
          </w:tcPr>
          <w:p w:rsidR="00D547A3" w:rsidRPr="00537B23" w:rsidRDefault="00D547A3" w:rsidP="00FB7C4F">
            <w:pPr>
              <w:jc w:val="center"/>
              <w:rPr>
                <w:rFonts w:ascii="Times New Roman" w:hAnsi="Times New Roman" w:cs="Times New Roman"/>
                <w:sz w:val="24"/>
                <w:szCs w:val="24"/>
              </w:rPr>
            </w:pPr>
            <w:r>
              <w:rPr>
                <w:rFonts w:ascii="Times New Roman" w:hAnsi="Times New Roman" w:cs="Times New Roman"/>
                <w:sz w:val="24"/>
                <w:szCs w:val="24"/>
              </w:rPr>
              <w:t>2</w:t>
            </w:r>
            <w:r w:rsidR="00FB7C4F">
              <w:rPr>
                <w:rFonts w:ascii="Times New Roman" w:hAnsi="Times New Roman" w:cs="Times New Roman"/>
                <w:sz w:val="24"/>
                <w:szCs w:val="24"/>
              </w:rPr>
              <w:t>2</w:t>
            </w:r>
            <w:r>
              <w:rPr>
                <w:rFonts w:ascii="Times New Roman" w:hAnsi="Times New Roman" w:cs="Times New Roman"/>
                <w:sz w:val="24"/>
                <w:szCs w:val="24"/>
              </w:rPr>
              <w:t>.</w:t>
            </w:r>
          </w:p>
        </w:tc>
        <w:tc>
          <w:tcPr>
            <w:tcW w:w="4716" w:type="dxa"/>
          </w:tcPr>
          <w:p w:rsidR="00D547A3" w:rsidRDefault="00D547A3" w:rsidP="00D547A3">
            <w:pPr>
              <w:jc w:val="both"/>
              <w:rPr>
                <w:rFonts w:ascii="Times New Roman" w:hAnsi="Times New Roman" w:cs="Times New Roman"/>
                <w:sz w:val="24"/>
                <w:szCs w:val="24"/>
              </w:rPr>
            </w:pPr>
            <w:r w:rsidRPr="007F59C5">
              <w:rPr>
                <w:rFonts w:ascii="Times New Roman" w:hAnsi="Times New Roman" w:cs="Times New Roman"/>
                <w:sz w:val="24"/>
                <w:szCs w:val="24"/>
              </w:rPr>
              <w:t xml:space="preserve">Каким Вы видите решение проблемы очередности на получение дошкольного </w:t>
            </w:r>
            <w:r w:rsidRPr="007F59C5">
              <w:rPr>
                <w:rFonts w:ascii="Times New Roman" w:hAnsi="Times New Roman" w:cs="Times New Roman"/>
                <w:sz w:val="24"/>
                <w:szCs w:val="24"/>
              </w:rPr>
              <w:lastRenderedPageBreak/>
              <w:t>образования для детей до 3-х лет в Югре?</w:t>
            </w:r>
          </w:p>
          <w:p w:rsidR="00F94176" w:rsidRPr="00537B23" w:rsidRDefault="00F94176" w:rsidP="00D547A3">
            <w:pPr>
              <w:jc w:val="both"/>
              <w:rPr>
                <w:rFonts w:ascii="Times New Roman" w:hAnsi="Times New Roman" w:cs="Times New Roman"/>
                <w:sz w:val="24"/>
                <w:szCs w:val="24"/>
              </w:rPr>
            </w:pPr>
          </w:p>
        </w:tc>
        <w:tc>
          <w:tcPr>
            <w:tcW w:w="9645" w:type="dxa"/>
          </w:tcPr>
          <w:p w:rsidR="00D547A3" w:rsidRDefault="00185BBE" w:rsidP="00D547A3">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Решение проблемы видится в развитии</w:t>
            </w:r>
            <w:r w:rsidR="00D547A3" w:rsidRPr="007F59C5">
              <w:rPr>
                <w:rFonts w:ascii="Times New Roman" w:eastAsia="Times New Roman" w:hAnsi="Times New Roman" w:cs="Times New Roman"/>
                <w:sz w:val="24"/>
                <w:szCs w:val="24"/>
                <w:lang w:eastAsia="ru-RU"/>
              </w:rPr>
              <w:t xml:space="preserve"> частного сектора, строительств</w:t>
            </w:r>
            <w:r>
              <w:rPr>
                <w:rFonts w:ascii="Times New Roman" w:eastAsia="Times New Roman" w:hAnsi="Times New Roman" w:cs="Times New Roman"/>
                <w:sz w:val="24"/>
                <w:szCs w:val="24"/>
                <w:lang w:eastAsia="ru-RU"/>
              </w:rPr>
              <w:t>а</w:t>
            </w:r>
            <w:r w:rsidR="00D547A3" w:rsidRPr="007F59C5">
              <w:rPr>
                <w:rFonts w:ascii="Times New Roman" w:eastAsia="Times New Roman" w:hAnsi="Times New Roman" w:cs="Times New Roman"/>
                <w:sz w:val="24"/>
                <w:szCs w:val="24"/>
                <w:lang w:eastAsia="ru-RU"/>
              </w:rPr>
              <w:t xml:space="preserve"> новых детских садов, развити</w:t>
            </w:r>
            <w:r>
              <w:rPr>
                <w:rFonts w:ascii="Times New Roman" w:eastAsia="Times New Roman" w:hAnsi="Times New Roman" w:cs="Times New Roman"/>
                <w:sz w:val="24"/>
                <w:szCs w:val="24"/>
                <w:lang w:eastAsia="ru-RU"/>
              </w:rPr>
              <w:t>и</w:t>
            </w:r>
            <w:r w:rsidR="00D547A3" w:rsidRPr="007F59C5">
              <w:rPr>
                <w:rFonts w:ascii="Times New Roman" w:eastAsia="Times New Roman" w:hAnsi="Times New Roman" w:cs="Times New Roman"/>
                <w:sz w:val="24"/>
                <w:szCs w:val="24"/>
                <w:lang w:eastAsia="ru-RU"/>
              </w:rPr>
              <w:t xml:space="preserve"> вариативных форм предоставления дошкольного образования – </w:t>
            </w:r>
            <w:r w:rsidR="00D547A3" w:rsidRPr="007F59C5">
              <w:rPr>
                <w:rFonts w:ascii="Times New Roman" w:eastAsia="Times New Roman" w:hAnsi="Times New Roman" w:cs="Times New Roman"/>
                <w:sz w:val="24"/>
                <w:szCs w:val="24"/>
                <w:lang w:eastAsia="ru-RU"/>
              </w:rPr>
              <w:lastRenderedPageBreak/>
              <w:t>дошкольные группы кратковременного пребывания, семейные дошкольные группы, группы присмотра и ухода и другие.</w:t>
            </w:r>
          </w:p>
          <w:p w:rsidR="001B2421" w:rsidRPr="001B2421" w:rsidRDefault="001B2421" w:rsidP="001B2421">
            <w:pPr>
              <w:widowControl w:val="0"/>
              <w:autoSpaceDE w:val="0"/>
              <w:autoSpaceDN w:val="0"/>
              <w:jc w:val="both"/>
              <w:rPr>
                <w:rFonts w:ascii="Times New Roman" w:eastAsia="Times New Roman" w:hAnsi="Times New Roman" w:cs="Times New Roman"/>
                <w:sz w:val="24"/>
                <w:szCs w:val="24"/>
                <w:lang w:eastAsia="ru-RU"/>
              </w:rPr>
            </w:pPr>
            <w:r w:rsidRPr="001B2421">
              <w:rPr>
                <w:rFonts w:ascii="Times New Roman" w:eastAsia="Times New Roman" w:hAnsi="Times New Roman" w:cs="Times New Roman"/>
                <w:sz w:val="24"/>
                <w:szCs w:val="24"/>
                <w:lang w:eastAsia="ru-RU"/>
              </w:rPr>
              <w:t>За счет введения новых мест и развития негосударственного сектора будут посещать дошкольные образовательны</w:t>
            </w:r>
            <w:r>
              <w:rPr>
                <w:rFonts w:ascii="Times New Roman" w:eastAsia="Times New Roman" w:hAnsi="Times New Roman" w:cs="Times New Roman"/>
                <w:sz w:val="24"/>
                <w:szCs w:val="24"/>
                <w:lang w:eastAsia="ru-RU"/>
              </w:rPr>
              <w:t>е организации дети в возрасте до</w:t>
            </w:r>
            <w:r w:rsidRPr="001B2421">
              <w:rPr>
                <w:rFonts w:ascii="Times New Roman" w:eastAsia="Times New Roman" w:hAnsi="Times New Roman" w:cs="Times New Roman"/>
                <w:sz w:val="24"/>
                <w:szCs w:val="24"/>
                <w:lang w:eastAsia="ru-RU"/>
              </w:rPr>
              <w:t xml:space="preserve"> трех лет:</w:t>
            </w:r>
          </w:p>
          <w:p w:rsidR="001B2421" w:rsidRPr="001B2421" w:rsidRDefault="001B2421" w:rsidP="001B2421">
            <w:pPr>
              <w:widowControl w:val="0"/>
              <w:autoSpaceDE w:val="0"/>
              <w:autoSpaceDN w:val="0"/>
              <w:jc w:val="both"/>
              <w:rPr>
                <w:rFonts w:ascii="Times New Roman" w:eastAsia="Times New Roman" w:hAnsi="Times New Roman" w:cs="Times New Roman"/>
                <w:sz w:val="24"/>
                <w:szCs w:val="24"/>
                <w:lang w:eastAsia="ru-RU"/>
              </w:rPr>
            </w:pPr>
            <w:r w:rsidRPr="001B2421">
              <w:rPr>
                <w:rFonts w:ascii="Times New Roman" w:eastAsia="Times New Roman" w:hAnsi="Times New Roman" w:cs="Times New Roman"/>
                <w:sz w:val="24"/>
                <w:szCs w:val="24"/>
                <w:lang w:eastAsia="ru-RU"/>
              </w:rPr>
              <w:t>2019</w:t>
            </w:r>
            <w:r>
              <w:rPr>
                <w:rFonts w:ascii="Times New Roman" w:eastAsia="Times New Roman" w:hAnsi="Times New Roman" w:cs="Times New Roman"/>
                <w:sz w:val="24"/>
                <w:szCs w:val="24"/>
                <w:lang w:eastAsia="ru-RU"/>
              </w:rPr>
              <w:t xml:space="preserve"> год</w:t>
            </w:r>
            <w:r w:rsidRPr="001B2421">
              <w:rPr>
                <w:rFonts w:ascii="Times New Roman" w:eastAsia="Times New Roman" w:hAnsi="Times New Roman" w:cs="Times New Roman"/>
                <w:sz w:val="24"/>
                <w:szCs w:val="24"/>
                <w:lang w:eastAsia="ru-RU"/>
              </w:rPr>
              <w:t xml:space="preserve"> – 20723 ребенка</w:t>
            </w:r>
            <w:r>
              <w:rPr>
                <w:rFonts w:ascii="Times New Roman" w:eastAsia="Times New Roman" w:hAnsi="Times New Roman" w:cs="Times New Roman"/>
                <w:sz w:val="24"/>
                <w:szCs w:val="24"/>
                <w:lang w:eastAsia="ru-RU"/>
              </w:rPr>
              <w:t>;</w:t>
            </w:r>
          </w:p>
          <w:p w:rsidR="001B2421" w:rsidRPr="001B2421" w:rsidRDefault="001B2421" w:rsidP="001B2421">
            <w:pPr>
              <w:widowControl w:val="0"/>
              <w:autoSpaceDE w:val="0"/>
              <w:autoSpaceDN w:val="0"/>
              <w:jc w:val="both"/>
              <w:rPr>
                <w:rFonts w:ascii="Times New Roman" w:eastAsia="Times New Roman" w:hAnsi="Times New Roman" w:cs="Times New Roman"/>
                <w:sz w:val="24"/>
                <w:szCs w:val="24"/>
                <w:lang w:eastAsia="ru-RU"/>
              </w:rPr>
            </w:pPr>
            <w:r w:rsidRPr="001B2421">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xml:space="preserve"> год– </w:t>
            </w:r>
            <w:r w:rsidRPr="001B2421">
              <w:rPr>
                <w:rFonts w:ascii="Times New Roman" w:eastAsia="Times New Roman" w:hAnsi="Times New Roman" w:cs="Times New Roman"/>
                <w:sz w:val="24"/>
                <w:szCs w:val="24"/>
                <w:lang w:eastAsia="ru-RU"/>
              </w:rPr>
              <w:t>21913</w:t>
            </w:r>
            <w:r>
              <w:rPr>
                <w:rFonts w:ascii="Times New Roman" w:eastAsia="Times New Roman" w:hAnsi="Times New Roman" w:cs="Times New Roman"/>
                <w:sz w:val="24"/>
                <w:szCs w:val="24"/>
                <w:lang w:eastAsia="ru-RU"/>
              </w:rPr>
              <w:t xml:space="preserve"> детей;</w:t>
            </w:r>
          </w:p>
          <w:p w:rsidR="001B2421" w:rsidRPr="001B2421" w:rsidRDefault="001B2421" w:rsidP="001B2421">
            <w:pPr>
              <w:widowControl w:val="0"/>
              <w:autoSpaceDE w:val="0"/>
              <w:autoSpaceDN w:val="0"/>
              <w:jc w:val="both"/>
              <w:rPr>
                <w:rFonts w:ascii="Times New Roman" w:eastAsia="Times New Roman" w:hAnsi="Times New Roman" w:cs="Times New Roman"/>
                <w:sz w:val="24"/>
                <w:szCs w:val="24"/>
                <w:lang w:eastAsia="ru-RU"/>
              </w:rPr>
            </w:pPr>
            <w:r w:rsidRPr="001B2421">
              <w:rPr>
                <w:rFonts w:ascii="Times New Roman" w:eastAsia="Times New Roman" w:hAnsi="Times New Roman" w:cs="Times New Roman"/>
                <w:sz w:val="24"/>
                <w:szCs w:val="24"/>
                <w:lang w:eastAsia="ru-RU"/>
              </w:rPr>
              <w:t>2021</w:t>
            </w:r>
            <w:r>
              <w:rPr>
                <w:rFonts w:ascii="Times New Roman" w:eastAsia="Times New Roman" w:hAnsi="Times New Roman" w:cs="Times New Roman"/>
                <w:sz w:val="24"/>
                <w:szCs w:val="24"/>
                <w:lang w:eastAsia="ru-RU"/>
              </w:rPr>
              <w:t xml:space="preserve"> год– </w:t>
            </w:r>
            <w:r w:rsidRPr="001B2421">
              <w:rPr>
                <w:rFonts w:ascii="Times New Roman" w:eastAsia="Times New Roman" w:hAnsi="Times New Roman" w:cs="Times New Roman"/>
                <w:sz w:val="24"/>
                <w:szCs w:val="24"/>
                <w:lang w:eastAsia="ru-RU"/>
              </w:rPr>
              <w:t>23443</w:t>
            </w:r>
            <w:r>
              <w:rPr>
                <w:rFonts w:ascii="Times New Roman" w:eastAsia="Times New Roman" w:hAnsi="Times New Roman" w:cs="Times New Roman"/>
                <w:sz w:val="24"/>
                <w:szCs w:val="24"/>
                <w:lang w:eastAsia="ru-RU"/>
              </w:rPr>
              <w:t xml:space="preserve"> ребенка;</w:t>
            </w:r>
          </w:p>
          <w:p w:rsidR="001B2421" w:rsidRDefault="001B2421" w:rsidP="001B2421">
            <w:pPr>
              <w:widowControl w:val="0"/>
              <w:autoSpaceDE w:val="0"/>
              <w:autoSpaceDN w:val="0"/>
              <w:jc w:val="both"/>
              <w:rPr>
                <w:rFonts w:ascii="Times New Roman" w:eastAsia="Times New Roman" w:hAnsi="Times New Roman" w:cs="Times New Roman"/>
                <w:sz w:val="24"/>
                <w:szCs w:val="24"/>
                <w:lang w:eastAsia="ru-RU"/>
              </w:rPr>
            </w:pPr>
            <w:r w:rsidRPr="001B2421">
              <w:rPr>
                <w:rFonts w:ascii="Times New Roman" w:eastAsia="Times New Roman" w:hAnsi="Times New Roman" w:cs="Times New Roman"/>
                <w:sz w:val="24"/>
                <w:szCs w:val="24"/>
                <w:lang w:eastAsia="ru-RU"/>
              </w:rPr>
              <w:t xml:space="preserve">2022 </w:t>
            </w:r>
            <w:r>
              <w:rPr>
                <w:rFonts w:ascii="Times New Roman" w:eastAsia="Times New Roman" w:hAnsi="Times New Roman" w:cs="Times New Roman"/>
                <w:sz w:val="24"/>
                <w:szCs w:val="24"/>
                <w:lang w:eastAsia="ru-RU"/>
              </w:rPr>
              <w:t xml:space="preserve">год - </w:t>
            </w:r>
            <w:r w:rsidRPr="001B2421">
              <w:rPr>
                <w:rFonts w:ascii="Times New Roman" w:eastAsia="Times New Roman" w:hAnsi="Times New Roman" w:cs="Times New Roman"/>
                <w:sz w:val="24"/>
                <w:szCs w:val="24"/>
                <w:lang w:eastAsia="ru-RU"/>
              </w:rPr>
              <w:t>23454</w:t>
            </w:r>
            <w:r>
              <w:rPr>
                <w:rFonts w:ascii="Times New Roman" w:eastAsia="Times New Roman" w:hAnsi="Times New Roman" w:cs="Times New Roman"/>
                <w:sz w:val="24"/>
                <w:szCs w:val="24"/>
                <w:lang w:eastAsia="ru-RU"/>
              </w:rPr>
              <w:t xml:space="preserve"> ребенка;</w:t>
            </w:r>
          </w:p>
          <w:p w:rsidR="001B2421" w:rsidRDefault="001B2421" w:rsidP="001B2421">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 23454 ребенка;</w:t>
            </w:r>
          </w:p>
          <w:p w:rsidR="001B2421" w:rsidRPr="00537B23" w:rsidRDefault="001B2421" w:rsidP="001B2421">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 23454 ребенка,</w:t>
            </w:r>
            <w:r w:rsidRPr="001B2421">
              <w:rPr>
                <w:rFonts w:ascii="Times New Roman" w:eastAsia="Times New Roman" w:hAnsi="Times New Roman" w:cs="Times New Roman"/>
                <w:sz w:val="24"/>
                <w:szCs w:val="24"/>
                <w:lang w:eastAsia="ru-RU"/>
              </w:rPr>
              <w:t xml:space="preserve"> что составит 100% от актуального спроса.</w:t>
            </w:r>
          </w:p>
        </w:tc>
      </w:tr>
      <w:tr w:rsidR="00D547A3" w:rsidRPr="00537B23" w:rsidTr="004D5926">
        <w:tc>
          <w:tcPr>
            <w:tcW w:w="949" w:type="dxa"/>
          </w:tcPr>
          <w:p w:rsidR="00D547A3" w:rsidRDefault="00D547A3" w:rsidP="00FB7C4F">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FB7C4F">
              <w:rPr>
                <w:rFonts w:ascii="Times New Roman" w:hAnsi="Times New Roman" w:cs="Times New Roman"/>
                <w:sz w:val="24"/>
                <w:szCs w:val="24"/>
              </w:rPr>
              <w:t>3</w:t>
            </w:r>
            <w:r>
              <w:rPr>
                <w:rFonts w:ascii="Times New Roman" w:hAnsi="Times New Roman" w:cs="Times New Roman"/>
                <w:sz w:val="24"/>
                <w:szCs w:val="24"/>
              </w:rPr>
              <w:t>.</w:t>
            </w:r>
          </w:p>
        </w:tc>
        <w:tc>
          <w:tcPr>
            <w:tcW w:w="4716" w:type="dxa"/>
          </w:tcPr>
          <w:p w:rsidR="00D547A3" w:rsidRDefault="00D547A3" w:rsidP="00D547A3">
            <w:pPr>
              <w:jc w:val="both"/>
              <w:rPr>
                <w:rFonts w:ascii="Times New Roman" w:hAnsi="Times New Roman" w:cs="Times New Roman"/>
                <w:sz w:val="24"/>
                <w:szCs w:val="24"/>
              </w:rPr>
            </w:pPr>
            <w:r w:rsidRPr="007F59C5">
              <w:rPr>
                <w:rFonts w:ascii="Times New Roman" w:hAnsi="Times New Roman" w:cs="Times New Roman"/>
                <w:sz w:val="24"/>
                <w:szCs w:val="24"/>
              </w:rPr>
              <w:t>Будет ли организована работа по поддержке   родителей, имеющих детей до 3-х лет?</w:t>
            </w:r>
          </w:p>
          <w:p w:rsidR="00F94176" w:rsidRPr="00537B23" w:rsidRDefault="00F94176" w:rsidP="00D547A3">
            <w:pPr>
              <w:jc w:val="both"/>
              <w:rPr>
                <w:rFonts w:ascii="Times New Roman" w:hAnsi="Times New Roman" w:cs="Times New Roman"/>
                <w:sz w:val="24"/>
                <w:szCs w:val="24"/>
              </w:rPr>
            </w:pPr>
          </w:p>
        </w:tc>
        <w:tc>
          <w:tcPr>
            <w:tcW w:w="9645" w:type="dxa"/>
          </w:tcPr>
          <w:p w:rsidR="001B2421" w:rsidRDefault="001B2421" w:rsidP="001B242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w:t>
            </w:r>
            <w:r w:rsidR="00EB1122">
              <w:rPr>
                <w:rFonts w:ascii="Times New Roman" w:eastAsia="Times New Roman" w:hAnsi="Times New Roman" w:cs="Times New Roman"/>
                <w:sz w:val="24"/>
                <w:szCs w:val="24"/>
                <w:lang w:eastAsia="ru-RU"/>
              </w:rPr>
              <w:t xml:space="preserve">поддержки </w:t>
            </w:r>
            <w:r>
              <w:rPr>
                <w:rFonts w:ascii="Times New Roman" w:eastAsia="Times New Roman" w:hAnsi="Times New Roman" w:cs="Times New Roman"/>
                <w:sz w:val="24"/>
                <w:szCs w:val="24"/>
                <w:lang w:eastAsia="ru-RU"/>
              </w:rPr>
              <w:t>родителей, имеющих детей до 3-х лет планируется:</w:t>
            </w:r>
          </w:p>
          <w:p w:rsidR="001B2421" w:rsidRDefault="001B2421" w:rsidP="001B242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создать в муниципальных образованиях автономного округа</w:t>
            </w:r>
            <w:r w:rsidRPr="001B2421">
              <w:rPr>
                <w:rFonts w:ascii="Times New Roman" w:eastAsia="Times New Roman" w:hAnsi="Times New Roman" w:cs="Times New Roman"/>
                <w:sz w:val="24"/>
                <w:szCs w:val="24"/>
                <w:lang w:eastAsia="ru-RU"/>
              </w:rPr>
              <w:t xml:space="preserve"> центры ранней помощи, на базе которых будет оказываться методическая, психолого-педагогическая, медико-социальная, диагности</w:t>
            </w:r>
            <w:r>
              <w:rPr>
                <w:rFonts w:ascii="Times New Roman" w:eastAsia="Times New Roman" w:hAnsi="Times New Roman" w:cs="Times New Roman"/>
                <w:sz w:val="24"/>
                <w:szCs w:val="24"/>
                <w:lang w:eastAsia="ru-RU"/>
              </w:rPr>
              <w:t>ческая и консультативная помощь;</w:t>
            </w:r>
          </w:p>
          <w:p w:rsidR="001B2421" w:rsidRDefault="001B2421" w:rsidP="001B242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организовать</w:t>
            </w:r>
            <w:r w:rsidRPr="001B2421">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у</w:t>
            </w:r>
            <w:r w:rsidRPr="001B2421">
              <w:rPr>
                <w:rFonts w:ascii="Times New Roman" w:eastAsia="Times New Roman" w:hAnsi="Times New Roman" w:cs="Times New Roman"/>
                <w:sz w:val="24"/>
                <w:szCs w:val="24"/>
                <w:lang w:eastAsia="ru-RU"/>
              </w:rPr>
              <w:t xml:space="preserve"> родительских клубов (объединений) как центров формирования и развития родительских компетенций по вопросам развития детей до 3-х лет</w:t>
            </w:r>
            <w:r>
              <w:rPr>
                <w:rFonts w:ascii="Times New Roman" w:eastAsia="Times New Roman" w:hAnsi="Times New Roman" w:cs="Times New Roman"/>
                <w:sz w:val="24"/>
                <w:szCs w:val="24"/>
                <w:lang w:eastAsia="ru-RU"/>
              </w:rPr>
              <w:t>;</w:t>
            </w:r>
          </w:p>
          <w:p w:rsidR="00D547A3" w:rsidRPr="00537B23" w:rsidRDefault="001B2421" w:rsidP="009F6C9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продолжить предоставл</w:t>
            </w:r>
            <w:r w:rsidR="009F6C99">
              <w:rPr>
                <w:rFonts w:ascii="Times New Roman" w:eastAsia="Times New Roman" w:hAnsi="Times New Roman" w:cs="Times New Roman"/>
                <w:sz w:val="24"/>
                <w:szCs w:val="24"/>
                <w:lang w:eastAsia="ru-RU"/>
              </w:rPr>
              <w:t>ение</w:t>
            </w:r>
            <w:r w:rsidRPr="001B2421">
              <w:rPr>
                <w:rFonts w:ascii="Times New Roman" w:eastAsia="Times New Roman" w:hAnsi="Times New Roman" w:cs="Times New Roman"/>
                <w:sz w:val="24"/>
                <w:szCs w:val="24"/>
                <w:lang w:eastAsia="ru-RU"/>
              </w:rPr>
              <w:t xml:space="preserve"> «Сертификат</w:t>
            </w:r>
            <w:r w:rsidR="009F6C99">
              <w:rPr>
                <w:rFonts w:ascii="Times New Roman" w:eastAsia="Times New Roman" w:hAnsi="Times New Roman" w:cs="Times New Roman"/>
                <w:sz w:val="24"/>
                <w:szCs w:val="24"/>
                <w:lang w:eastAsia="ru-RU"/>
              </w:rPr>
              <w:t>а</w:t>
            </w:r>
            <w:r w:rsidRPr="001B2421">
              <w:rPr>
                <w:rFonts w:ascii="Times New Roman" w:eastAsia="Times New Roman" w:hAnsi="Times New Roman" w:cs="Times New Roman"/>
                <w:sz w:val="24"/>
                <w:szCs w:val="24"/>
                <w:lang w:eastAsia="ru-RU"/>
              </w:rPr>
              <w:t xml:space="preserve"> дошкольника» по присмотру и уходу в частных организациях, осуществляющих образовательную деятельность. </w:t>
            </w:r>
          </w:p>
        </w:tc>
      </w:tr>
    </w:tbl>
    <w:p w:rsidR="00102436" w:rsidRDefault="00102436" w:rsidP="00102436">
      <w:pPr>
        <w:spacing w:after="0" w:line="240" w:lineRule="auto"/>
        <w:jc w:val="center"/>
        <w:rPr>
          <w:rFonts w:ascii="Times New Roman" w:hAnsi="Times New Roman" w:cs="Times New Roman"/>
          <w:sz w:val="28"/>
          <w:szCs w:val="28"/>
        </w:rPr>
      </w:pPr>
    </w:p>
    <w:p w:rsidR="00102436" w:rsidRPr="009F5B81" w:rsidRDefault="00102436" w:rsidP="00102436">
      <w:pPr>
        <w:spacing w:after="0" w:line="240" w:lineRule="auto"/>
        <w:jc w:val="center"/>
        <w:rPr>
          <w:rFonts w:ascii="Times New Roman" w:hAnsi="Times New Roman" w:cs="Times New Roman"/>
          <w:b/>
          <w:sz w:val="24"/>
          <w:szCs w:val="24"/>
        </w:rPr>
      </w:pPr>
      <w:r w:rsidRPr="009F5B81">
        <w:rPr>
          <w:rFonts w:ascii="Times New Roman" w:hAnsi="Times New Roman" w:cs="Times New Roman"/>
          <w:b/>
          <w:sz w:val="24"/>
          <w:szCs w:val="24"/>
        </w:rPr>
        <w:t xml:space="preserve">В части </w:t>
      </w:r>
      <w:r w:rsidR="006C5247" w:rsidRPr="006C5247">
        <w:rPr>
          <w:rFonts w:ascii="Times New Roman" w:hAnsi="Times New Roman" w:cs="Times New Roman"/>
          <w:b/>
          <w:sz w:val="24"/>
          <w:szCs w:val="24"/>
        </w:rPr>
        <w:t xml:space="preserve">реализации проекта Ханты-Мансийского автономного округа – Югры </w:t>
      </w:r>
      <w:r w:rsidR="009F5B81" w:rsidRPr="009F5B81">
        <w:rPr>
          <w:rFonts w:ascii="Times New Roman" w:hAnsi="Times New Roman" w:cs="Times New Roman"/>
          <w:b/>
          <w:sz w:val="24"/>
          <w:szCs w:val="24"/>
        </w:rPr>
        <w:t>«Р</w:t>
      </w:r>
      <w:r w:rsidRPr="009F5B81">
        <w:rPr>
          <w:rFonts w:ascii="Times New Roman" w:hAnsi="Times New Roman" w:cs="Times New Roman"/>
          <w:b/>
          <w:sz w:val="24"/>
          <w:szCs w:val="24"/>
        </w:rPr>
        <w:t xml:space="preserve">азработка и реализация программы системной поддержки и повышения качества жизни граждан старшего поколения» </w:t>
      </w:r>
    </w:p>
    <w:p w:rsidR="00102436" w:rsidRPr="009F5B81" w:rsidRDefault="00102436" w:rsidP="00102436">
      <w:pPr>
        <w:spacing w:after="0" w:line="240" w:lineRule="auto"/>
        <w:jc w:val="center"/>
        <w:rPr>
          <w:rFonts w:ascii="Times New Roman" w:hAnsi="Times New Roman" w:cs="Times New Roman"/>
          <w:b/>
          <w:sz w:val="24"/>
          <w:szCs w:val="24"/>
        </w:rPr>
      </w:pPr>
      <w:r w:rsidRPr="009F5B81">
        <w:rPr>
          <w:rFonts w:ascii="Times New Roman" w:hAnsi="Times New Roman" w:cs="Times New Roman"/>
          <w:b/>
          <w:sz w:val="24"/>
          <w:szCs w:val="24"/>
        </w:rPr>
        <w:t>(далее – проект «Старшее поколение»)</w:t>
      </w:r>
    </w:p>
    <w:p w:rsidR="00102436" w:rsidRDefault="00102436" w:rsidP="00102436">
      <w:pPr>
        <w:spacing w:after="0" w:line="240" w:lineRule="auto"/>
        <w:jc w:val="center"/>
        <w:rPr>
          <w:rFonts w:ascii="Times New Roman" w:hAnsi="Times New Roman" w:cs="Times New Roman"/>
          <w:sz w:val="28"/>
          <w:szCs w:val="28"/>
        </w:rPr>
      </w:pPr>
    </w:p>
    <w:tbl>
      <w:tblPr>
        <w:tblStyle w:val="a3"/>
        <w:tblW w:w="15310" w:type="dxa"/>
        <w:tblInd w:w="-289" w:type="dxa"/>
        <w:tblLook w:val="04A0"/>
      </w:tblPr>
      <w:tblGrid>
        <w:gridCol w:w="950"/>
        <w:gridCol w:w="4715"/>
        <w:gridCol w:w="9645"/>
      </w:tblGrid>
      <w:tr w:rsidR="00102436" w:rsidRPr="00537B23" w:rsidTr="004D5926">
        <w:tc>
          <w:tcPr>
            <w:tcW w:w="950" w:type="dxa"/>
          </w:tcPr>
          <w:p w:rsidR="00102436" w:rsidRPr="00537B23" w:rsidRDefault="00102436" w:rsidP="001B2421">
            <w:pPr>
              <w:jc w:val="center"/>
              <w:rPr>
                <w:rFonts w:ascii="Times New Roman" w:hAnsi="Times New Roman" w:cs="Times New Roman"/>
                <w:sz w:val="24"/>
                <w:szCs w:val="24"/>
              </w:rPr>
            </w:pPr>
            <w:r w:rsidRPr="00537B23">
              <w:rPr>
                <w:rFonts w:ascii="Times New Roman" w:hAnsi="Times New Roman" w:cs="Times New Roman"/>
                <w:sz w:val="24"/>
                <w:szCs w:val="24"/>
              </w:rPr>
              <w:t>№ п/п</w:t>
            </w:r>
          </w:p>
        </w:tc>
        <w:tc>
          <w:tcPr>
            <w:tcW w:w="4715" w:type="dxa"/>
          </w:tcPr>
          <w:p w:rsidR="00102436" w:rsidRPr="00537B23" w:rsidRDefault="00102436" w:rsidP="001B2421">
            <w:pPr>
              <w:jc w:val="center"/>
              <w:rPr>
                <w:rFonts w:ascii="Times New Roman" w:hAnsi="Times New Roman" w:cs="Times New Roman"/>
                <w:sz w:val="24"/>
                <w:szCs w:val="24"/>
              </w:rPr>
            </w:pPr>
            <w:r w:rsidRPr="00537B23">
              <w:rPr>
                <w:rFonts w:ascii="Times New Roman" w:hAnsi="Times New Roman" w:cs="Times New Roman"/>
                <w:sz w:val="24"/>
                <w:szCs w:val="24"/>
              </w:rPr>
              <w:t>Вопрос</w:t>
            </w:r>
          </w:p>
        </w:tc>
        <w:tc>
          <w:tcPr>
            <w:tcW w:w="9645" w:type="dxa"/>
          </w:tcPr>
          <w:p w:rsidR="00102436" w:rsidRPr="00537B23" w:rsidRDefault="00102436" w:rsidP="001B2421">
            <w:pPr>
              <w:jc w:val="center"/>
              <w:rPr>
                <w:rFonts w:ascii="Times New Roman" w:hAnsi="Times New Roman" w:cs="Times New Roman"/>
                <w:sz w:val="24"/>
                <w:szCs w:val="24"/>
              </w:rPr>
            </w:pPr>
            <w:r w:rsidRPr="00537B23">
              <w:rPr>
                <w:rFonts w:ascii="Times New Roman" w:hAnsi="Times New Roman" w:cs="Times New Roman"/>
                <w:sz w:val="24"/>
                <w:szCs w:val="24"/>
              </w:rPr>
              <w:t xml:space="preserve">Ответ </w:t>
            </w:r>
          </w:p>
        </w:tc>
      </w:tr>
      <w:tr w:rsidR="00102436" w:rsidRPr="00537B23" w:rsidTr="004D5926">
        <w:tc>
          <w:tcPr>
            <w:tcW w:w="950" w:type="dxa"/>
          </w:tcPr>
          <w:p w:rsidR="00102436" w:rsidRPr="00537B23" w:rsidRDefault="00102436" w:rsidP="001B2421">
            <w:pPr>
              <w:jc w:val="center"/>
              <w:rPr>
                <w:rFonts w:ascii="Times New Roman" w:hAnsi="Times New Roman" w:cs="Times New Roman"/>
                <w:sz w:val="24"/>
                <w:szCs w:val="24"/>
              </w:rPr>
            </w:pPr>
            <w:r w:rsidRPr="00537B23">
              <w:rPr>
                <w:rFonts w:ascii="Times New Roman" w:hAnsi="Times New Roman" w:cs="Times New Roman"/>
                <w:sz w:val="24"/>
                <w:szCs w:val="24"/>
              </w:rPr>
              <w:t>1.</w:t>
            </w:r>
          </w:p>
        </w:tc>
        <w:tc>
          <w:tcPr>
            <w:tcW w:w="4715" w:type="dxa"/>
          </w:tcPr>
          <w:p w:rsidR="00102436" w:rsidRPr="00537B23" w:rsidRDefault="00C31BF1" w:rsidP="00C31BF1">
            <w:pPr>
              <w:jc w:val="both"/>
              <w:rPr>
                <w:rFonts w:ascii="Times New Roman" w:hAnsi="Times New Roman" w:cs="Times New Roman"/>
                <w:sz w:val="24"/>
                <w:szCs w:val="24"/>
              </w:rPr>
            </w:pPr>
            <w:r>
              <w:rPr>
                <w:rFonts w:ascii="Times New Roman" w:hAnsi="Times New Roman" w:cs="Times New Roman"/>
                <w:sz w:val="24"/>
                <w:szCs w:val="24"/>
              </w:rPr>
              <w:t xml:space="preserve">На </w:t>
            </w:r>
            <w:r w:rsidR="00102436" w:rsidRPr="00102436">
              <w:rPr>
                <w:rFonts w:ascii="Times New Roman" w:hAnsi="Times New Roman" w:cs="Times New Roman"/>
                <w:sz w:val="24"/>
                <w:szCs w:val="24"/>
              </w:rPr>
              <w:t>решени</w:t>
            </w:r>
            <w:r>
              <w:rPr>
                <w:rFonts w:ascii="Times New Roman" w:hAnsi="Times New Roman" w:cs="Times New Roman"/>
                <w:sz w:val="24"/>
                <w:szCs w:val="24"/>
              </w:rPr>
              <w:t xml:space="preserve">е </w:t>
            </w:r>
            <w:r w:rsidR="00102436" w:rsidRPr="00102436">
              <w:rPr>
                <w:rFonts w:ascii="Times New Roman" w:hAnsi="Times New Roman" w:cs="Times New Roman"/>
                <w:sz w:val="24"/>
                <w:szCs w:val="24"/>
              </w:rPr>
              <w:t xml:space="preserve">каких задач </w:t>
            </w:r>
            <w:r>
              <w:rPr>
                <w:rFonts w:ascii="Times New Roman" w:hAnsi="Times New Roman" w:cs="Times New Roman"/>
                <w:sz w:val="24"/>
                <w:szCs w:val="24"/>
              </w:rPr>
              <w:t>направлен</w:t>
            </w:r>
            <w:r w:rsidR="00102436" w:rsidRPr="00102436">
              <w:rPr>
                <w:rFonts w:ascii="Times New Roman" w:hAnsi="Times New Roman" w:cs="Times New Roman"/>
                <w:sz w:val="24"/>
                <w:szCs w:val="24"/>
              </w:rPr>
              <w:t xml:space="preserve"> проект «Старшее поколение»?</w:t>
            </w:r>
          </w:p>
        </w:tc>
        <w:tc>
          <w:tcPr>
            <w:tcW w:w="9645" w:type="dxa"/>
          </w:tcPr>
          <w:p w:rsidR="00102436" w:rsidRPr="00102436" w:rsidRDefault="00102436" w:rsidP="00102436">
            <w:pPr>
              <w:jc w:val="both"/>
              <w:rPr>
                <w:rFonts w:ascii="Times New Roman" w:hAnsi="Times New Roman" w:cs="Times New Roman"/>
                <w:sz w:val="24"/>
                <w:szCs w:val="24"/>
              </w:rPr>
            </w:pPr>
            <w:r w:rsidRPr="00102436">
              <w:rPr>
                <w:rFonts w:ascii="Times New Roman" w:hAnsi="Times New Roman" w:cs="Times New Roman"/>
                <w:sz w:val="24"/>
                <w:szCs w:val="24"/>
              </w:rPr>
              <w:t>Проект «Старшее поколение» носит межведомственный характер и направлен на создание к 2024 году условий для активного долголетия (процесса оптимизации возможностей в области здоровья, участия в общественной жизни и безопасности в целях поддержания качества жизни стареющего населения), качественной жизни граждан пожилого возраста, мотивации к ведению гражданами здорового образа жизни.</w:t>
            </w:r>
          </w:p>
          <w:p w:rsidR="00102436" w:rsidRPr="00102436" w:rsidRDefault="00102436" w:rsidP="00102436">
            <w:pPr>
              <w:jc w:val="both"/>
              <w:rPr>
                <w:rFonts w:ascii="Times New Roman" w:hAnsi="Times New Roman" w:cs="Times New Roman"/>
                <w:sz w:val="24"/>
                <w:szCs w:val="24"/>
              </w:rPr>
            </w:pPr>
            <w:r w:rsidRPr="00102436">
              <w:rPr>
                <w:rFonts w:ascii="Times New Roman" w:hAnsi="Times New Roman" w:cs="Times New Roman"/>
                <w:sz w:val="24"/>
                <w:szCs w:val="24"/>
              </w:rPr>
              <w:t>Одним из актуальных вопросов реализации проекта является совершенствование медицинской помощи гражданам старшего поколения на основе мониторинга состояния их здоровья, проводимого в рамках профилактических осмотров (не реже одного раза в год), а также диспансерного наблюдения пациентов, у которых выявлены заболевания и патологические состояния.</w:t>
            </w:r>
          </w:p>
          <w:p w:rsidR="00102436" w:rsidRPr="00102436" w:rsidRDefault="00102436" w:rsidP="00102436">
            <w:pPr>
              <w:jc w:val="both"/>
              <w:rPr>
                <w:rFonts w:ascii="Times New Roman" w:hAnsi="Times New Roman" w:cs="Times New Roman"/>
                <w:sz w:val="24"/>
                <w:szCs w:val="24"/>
              </w:rPr>
            </w:pPr>
            <w:r w:rsidRPr="00102436">
              <w:rPr>
                <w:rFonts w:ascii="Times New Roman" w:hAnsi="Times New Roman" w:cs="Times New Roman"/>
                <w:sz w:val="24"/>
                <w:szCs w:val="24"/>
              </w:rPr>
              <w:t xml:space="preserve">В автономном округе в 2024 году будет создана система долговременного ухода за гражданами пожилого возраста, включающая сбалансированные социальное обслуживание </w:t>
            </w:r>
            <w:r w:rsidRPr="00102436">
              <w:rPr>
                <w:rFonts w:ascii="Times New Roman" w:hAnsi="Times New Roman" w:cs="Times New Roman"/>
                <w:sz w:val="24"/>
                <w:szCs w:val="24"/>
              </w:rPr>
              <w:lastRenderedPageBreak/>
              <w:t xml:space="preserve">и медицинскую помощь на дому, в полустационарной и стационарной формах с привлечением патронажной службы и сиделок. </w:t>
            </w:r>
          </w:p>
          <w:p w:rsidR="00102436" w:rsidRPr="00537B23" w:rsidRDefault="00102436" w:rsidP="00102436">
            <w:pPr>
              <w:jc w:val="both"/>
              <w:rPr>
                <w:rFonts w:ascii="Times New Roman" w:hAnsi="Times New Roman" w:cs="Times New Roman"/>
                <w:sz w:val="24"/>
                <w:szCs w:val="24"/>
              </w:rPr>
            </w:pPr>
            <w:r w:rsidRPr="00102436">
              <w:rPr>
                <w:rFonts w:ascii="Times New Roman" w:hAnsi="Times New Roman" w:cs="Times New Roman"/>
                <w:sz w:val="24"/>
                <w:szCs w:val="24"/>
              </w:rPr>
              <w:t>Организация мероприятий по профессиональному обучению и дополнительному профессиональному образованию лиц предпенсионного возраста направлена на поддержку их занятости, в том числе на повышения их конкурентоспособности и трудовой мобильности на рынке труда.</w:t>
            </w:r>
          </w:p>
        </w:tc>
      </w:tr>
      <w:tr w:rsidR="00102436" w:rsidRPr="00537B23" w:rsidTr="004D5926">
        <w:tc>
          <w:tcPr>
            <w:tcW w:w="950" w:type="dxa"/>
          </w:tcPr>
          <w:p w:rsidR="00102436" w:rsidRPr="00537B23" w:rsidRDefault="00102436" w:rsidP="001B2421">
            <w:pPr>
              <w:jc w:val="center"/>
              <w:rPr>
                <w:rFonts w:ascii="Times New Roman" w:hAnsi="Times New Roman" w:cs="Times New Roman"/>
                <w:sz w:val="24"/>
                <w:szCs w:val="24"/>
              </w:rPr>
            </w:pPr>
            <w:r w:rsidRPr="00537B23">
              <w:rPr>
                <w:rFonts w:ascii="Times New Roman" w:hAnsi="Times New Roman" w:cs="Times New Roman"/>
                <w:sz w:val="24"/>
                <w:szCs w:val="24"/>
              </w:rPr>
              <w:lastRenderedPageBreak/>
              <w:t>2.</w:t>
            </w:r>
          </w:p>
        </w:tc>
        <w:tc>
          <w:tcPr>
            <w:tcW w:w="4715" w:type="dxa"/>
          </w:tcPr>
          <w:p w:rsidR="00102436" w:rsidRPr="00537B2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Что планируется сделать для более активного участия пожилых людей в общественной жизни?</w:t>
            </w:r>
          </w:p>
        </w:tc>
        <w:tc>
          <w:tcPr>
            <w:tcW w:w="9645" w:type="dxa"/>
          </w:tcPr>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Ярким примером вовлечения граждан старшего поколения в общественную жизнь, наполненную смыслом и возможностью реализации, является их участие в добровольческой деятельности, - движение «Волонтеры серебряного возраста».</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«Волонтеры серебряного возраста», используя свой богатый жизненный опыт, оказывают помощь по четырем направлениям:</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 xml:space="preserve">оказание помощи гражданам пожилого возраста и инвалидам, имеющим тяжелые ограничения жизнедеятельности; </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оказание помощи семьям, испытывающим трудности в воспитании детей;</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 xml:space="preserve">оказание помощи несовершеннолетним, состоящим на учете в органах </w:t>
            </w:r>
            <w:r w:rsidR="004B45CE">
              <w:rPr>
                <w:rFonts w:ascii="Times New Roman" w:hAnsi="Times New Roman" w:cs="Times New Roman"/>
                <w:sz w:val="24"/>
                <w:szCs w:val="24"/>
              </w:rPr>
              <w:t xml:space="preserve">системы </w:t>
            </w:r>
            <w:r w:rsidRPr="004E0EC3">
              <w:rPr>
                <w:rFonts w:ascii="Times New Roman" w:hAnsi="Times New Roman" w:cs="Times New Roman"/>
                <w:sz w:val="24"/>
                <w:szCs w:val="24"/>
              </w:rPr>
              <w:t>профилактики безнадзорности и правонарушений несовершеннолетних;</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 xml:space="preserve">общественные помощники участковых уполномоченных полиции. </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В перспективе развития движения:</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 xml:space="preserve">внедрение новых направлений – проекты «Бабушка на час», «Равный </w:t>
            </w:r>
            <w:r w:rsidR="004B45CE">
              <w:rPr>
                <w:rFonts w:ascii="Times New Roman" w:hAnsi="Times New Roman" w:cs="Times New Roman"/>
                <w:sz w:val="24"/>
                <w:szCs w:val="24"/>
              </w:rPr>
              <w:t xml:space="preserve">- </w:t>
            </w:r>
            <w:r w:rsidRPr="004E0EC3">
              <w:rPr>
                <w:rFonts w:ascii="Times New Roman" w:hAnsi="Times New Roman" w:cs="Times New Roman"/>
                <w:sz w:val="24"/>
                <w:szCs w:val="24"/>
              </w:rPr>
              <w:t>равному»;</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обучение граждан старшего поколения по направлению «Волонтеры серебряного возраста» на базе методического центра социального обслуживания населения (в дополнение к аналогичной деятельности в рамках программы обучения «Университет третьего возраста» на базе организаций социального обслуживания);</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системная деятельность регионального центра «серебряного» волонтерства.</w:t>
            </w:r>
          </w:p>
          <w:p w:rsidR="00102436" w:rsidRPr="00537B2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Участие человека старшего поколения в добровольческой деятельности оказывает положительное влияние на такие важные сферы его жизни, как уровень функциональной активности, уровень физического и психического здоровья, удовлетворенность жизнью. Участие в добровольческой деятельности способствует также поддержанию социальных контактов, навыков и знаний, повышению социального статуса в зрелом возрасте, способствует улучшению качества жизни этой категории людей.</w:t>
            </w:r>
          </w:p>
        </w:tc>
      </w:tr>
      <w:tr w:rsidR="00102436" w:rsidRPr="00537B23" w:rsidTr="004D5926">
        <w:tc>
          <w:tcPr>
            <w:tcW w:w="950" w:type="dxa"/>
          </w:tcPr>
          <w:p w:rsidR="00102436" w:rsidRPr="00537B23" w:rsidRDefault="00102436" w:rsidP="001B2421">
            <w:pPr>
              <w:jc w:val="center"/>
              <w:rPr>
                <w:rFonts w:ascii="Times New Roman" w:hAnsi="Times New Roman" w:cs="Times New Roman"/>
                <w:sz w:val="24"/>
                <w:szCs w:val="24"/>
              </w:rPr>
            </w:pPr>
            <w:r w:rsidRPr="00537B23">
              <w:rPr>
                <w:rFonts w:ascii="Times New Roman" w:hAnsi="Times New Roman" w:cs="Times New Roman"/>
                <w:sz w:val="24"/>
                <w:szCs w:val="24"/>
              </w:rPr>
              <w:t>3.</w:t>
            </w:r>
          </w:p>
        </w:tc>
        <w:tc>
          <w:tcPr>
            <w:tcW w:w="4715" w:type="dxa"/>
          </w:tcPr>
          <w:p w:rsidR="00102436" w:rsidRPr="00537B23"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Что планируется сделать для создания системы долговременного ухода за гражданами пожилого возраста и инвалидами?</w:t>
            </w:r>
          </w:p>
        </w:tc>
        <w:tc>
          <w:tcPr>
            <w:tcW w:w="9645" w:type="dxa"/>
          </w:tcPr>
          <w:p w:rsidR="00EF3377" w:rsidRPr="00EF3377"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В Югре создана 4-уровневая система долговременного ухода. Она начинается с раннего выявления граждан пожилого возраста и инвалидов, оказания им социально-реабилитационных и оздоровительных мероприятий для продления активного образа жизни, продолжается надомным обслуживанием и стационарозамещающими технологиями, при необходимости – круглосуточным уходом в стационарных условиях.</w:t>
            </w:r>
          </w:p>
          <w:p w:rsidR="00EF3377"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 xml:space="preserve">В рамках регионального проекта «Старшее поколение» эту систему предстоит </w:t>
            </w:r>
            <w:r w:rsidRPr="00EF3377">
              <w:rPr>
                <w:rFonts w:ascii="Times New Roman" w:hAnsi="Times New Roman" w:cs="Times New Roman"/>
                <w:sz w:val="24"/>
                <w:szCs w:val="24"/>
              </w:rPr>
              <w:lastRenderedPageBreak/>
              <w:t xml:space="preserve">усовершенствовать, выработать четкие критерии для определения «пакета» необходимых человеку социальных и медицинских услуг. </w:t>
            </w:r>
          </w:p>
          <w:p w:rsidR="00EF3377" w:rsidRPr="00EF3377"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Для этого будут:</w:t>
            </w:r>
          </w:p>
          <w:p w:rsidR="00EF3377" w:rsidRPr="00EF3377"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унифицированы критерии оценки обстоятельств, ухудшающих условия жизнедеятельности граждан, для определения «пакета» социальных и медицинских услуг (действующим федеральным законодательством не классифицированы ограничения жизнедеятельности для граждан пожилого возраста);</w:t>
            </w:r>
          </w:p>
          <w:p w:rsidR="00EF3377" w:rsidRPr="00EF3377"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усовершенствован порядок выявления граждан, нуждающихся в предоставлении социальных и медицинских услуг (после однократного обращения гражданина в одну из организаций, входящих в систему долговременного ухода, должно быть обеспечено его взаимодействие с иными организациями и органами, вовлеченными в систему, по принципу «одного окна»);</w:t>
            </w:r>
          </w:p>
          <w:p w:rsidR="00EF3377" w:rsidRPr="00EF3377"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для своевременного обмена информацией, необходимой для организации социального обслуживания и медицинской помощи гражданам, будут синхронизированы отраслевые информационные системы, содержащие сведения в сфере социального обслуживания, социальной защиты и охраны здоровья.</w:t>
            </w:r>
          </w:p>
          <w:p w:rsidR="00EF3377" w:rsidRPr="00EF3377"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В целом внедрение «системы оценки потребности в уходе» должно лечь в основу сбалансированности социального обслуживания и медицинской помощи на дому, в полустационарной и стационарной форме, их вариативности с учетом ограничений жизнедеятельности пожилого человека, инвалида.</w:t>
            </w:r>
          </w:p>
          <w:p w:rsidR="00102436" w:rsidRPr="00537B23"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Кроме того, в рамках федерального проекта «Старшее поколение» ежегодно в пилотных субъектах Российской Федерации будут отрабатываться новые технологии и методы работы. Мы планируем лучший опыт субъектов Российской Федерации транслировать в Югре.</w:t>
            </w:r>
          </w:p>
        </w:tc>
      </w:tr>
      <w:tr w:rsidR="00102436" w:rsidRPr="00537B23" w:rsidTr="004D5926">
        <w:tc>
          <w:tcPr>
            <w:tcW w:w="950" w:type="dxa"/>
          </w:tcPr>
          <w:p w:rsidR="00102436" w:rsidRPr="00537B23" w:rsidRDefault="00102436" w:rsidP="001B2421">
            <w:pPr>
              <w:jc w:val="center"/>
              <w:rPr>
                <w:rFonts w:ascii="Times New Roman" w:hAnsi="Times New Roman" w:cs="Times New Roman"/>
                <w:sz w:val="24"/>
                <w:szCs w:val="24"/>
              </w:rPr>
            </w:pPr>
            <w:r w:rsidRPr="00537B23">
              <w:rPr>
                <w:rFonts w:ascii="Times New Roman" w:hAnsi="Times New Roman" w:cs="Times New Roman"/>
                <w:sz w:val="24"/>
                <w:szCs w:val="24"/>
              </w:rPr>
              <w:lastRenderedPageBreak/>
              <w:t>4.</w:t>
            </w:r>
          </w:p>
        </w:tc>
        <w:tc>
          <w:tcPr>
            <w:tcW w:w="4715" w:type="dxa"/>
          </w:tcPr>
          <w:p w:rsidR="00102436" w:rsidRPr="00537B23" w:rsidRDefault="00EF3377" w:rsidP="00C31BF1">
            <w:pPr>
              <w:jc w:val="both"/>
              <w:rPr>
                <w:rFonts w:ascii="Times New Roman" w:hAnsi="Times New Roman" w:cs="Times New Roman"/>
                <w:sz w:val="24"/>
                <w:szCs w:val="24"/>
              </w:rPr>
            </w:pPr>
            <w:r w:rsidRPr="00EF3377">
              <w:rPr>
                <w:rFonts w:ascii="Times New Roman" w:hAnsi="Times New Roman" w:cs="Times New Roman"/>
                <w:sz w:val="24"/>
                <w:szCs w:val="24"/>
              </w:rPr>
              <w:t xml:space="preserve">Что </w:t>
            </w:r>
            <w:r w:rsidR="00C31BF1">
              <w:rPr>
                <w:rFonts w:ascii="Times New Roman" w:hAnsi="Times New Roman" w:cs="Times New Roman"/>
                <w:sz w:val="24"/>
                <w:szCs w:val="24"/>
              </w:rPr>
              <w:t>предусмотрено</w:t>
            </w:r>
            <w:r w:rsidR="00C31BF1" w:rsidRPr="00EF3377">
              <w:rPr>
                <w:rFonts w:ascii="Times New Roman" w:hAnsi="Times New Roman" w:cs="Times New Roman"/>
                <w:sz w:val="24"/>
                <w:szCs w:val="24"/>
              </w:rPr>
              <w:t xml:space="preserve">для граждан пожилого возраста и инвалидов </w:t>
            </w:r>
            <w:r w:rsidRPr="00EF3377">
              <w:rPr>
                <w:rFonts w:ascii="Times New Roman" w:hAnsi="Times New Roman" w:cs="Times New Roman"/>
                <w:sz w:val="24"/>
                <w:szCs w:val="24"/>
              </w:rPr>
              <w:t xml:space="preserve">в целях улучшения </w:t>
            </w:r>
            <w:r w:rsidR="00C31BF1">
              <w:rPr>
                <w:rFonts w:ascii="Times New Roman" w:hAnsi="Times New Roman" w:cs="Times New Roman"/>
                <w:sz w:val="24"/>
                <w:szCs w:val="24"/>
              </w:rPr>
              <w:t xml:space="preserve">их </w:t>
            </w:r>
            <w:r w:rsidRPr="00EF3377">
              <w:rPr>
                <w:rFonts w:ascii="Times New Roman" w:hAnsi="Times New Roman" w:cs="Times New Roman"/>
                <w:sz w:val="24"/>
                <w:szCs w:val="24"/>
              </w:rPr>
              <w:t>комфортного пребывания</w:t>
            </w:r>
            <w:r w:rsidR="00C31BF1" w:rsidRPr="00EF3377">
              <w:rPr>
                <w:rFonts w:ascii="Times New Roman" w:hAnsi="Times New Roman" w:cs="Times New Roman"/>
                <w:sz w:val="24"/>
                <w:szCs w:val="24"/>
              </w:rPr>
              <w:t xml:space="preserve"> в домах-интернатах</w:t>
            </w:r>
            <w:r w:rsidRPr="00EF3377">
              <w:rPr>
                <w:rFonts w:ascii="Times New Roman" w:hAnsi="Times New Roman" w:cs="Times New Roman"/>
                <w:sz w:val="24"/>
                <w:szCs w:val="24"/>
              </w:rPr>
              <w:t>?</w:t>
            </w:r>
          </w:p>
        </w:tc>
        <w:tc>
          <w:tcPr>
            <w:tcW w:w="9645" w:type="dxa"/>
          </w:tcPr>
          <w:p w:rsidR="009629CD" w:rsidRPr="009629CD" w:rsidRDefault="009629CD" w:rsidP="009629CD">
            <w:pPr>
              <w:jc w:val="both"/>
              <w:rPr>
                <w:rFonts w:ascii="Times New Roman" w:hAnsi="Times New Roman" w:cs="Times New Roman"/>
                <w:sz w:val="24"/>
                <w:szCs w:val="24"/>
              </w:rPr>
            </w:pPr>
            <w:r w:rsidRPr="009629CD">
              <w:rPr>
                <w:rFonts w:ascii="Times New Roman" w:hAnsi="Times New Roman" w:cs="Times New Roman"/>
                <w:sz w:val="24"/>
                <w:szCs w:val="24"/>
              </w:rPr>
              <w:t>Созданные в стационарных организациях условия жизнедеятельности соответствуют возрасту и состоянию здоровья пожилых людей, обеспечивают проведение мероприятий социального, медицинского, психологического характера, питание и уход, а также организацию посильной трудовой деятельности, отдыха и досуга.</w:t>
            </w:r>
          </w:p>
          <w:p w:rsidR="009629CD" w:rsidRPr="009629CD" w:rsidRDefault="002269CB" w:rsidP="009629CD">
            <w:pPr>
              <w:jc w:val="both"/>
              <w:rPr>
                <w:rFonts w:ascii="Times New Roman" w:hAnsi="Times New Roman" w:cs="Times New Roman"/>
                <w:sz w:val="24"/>
                <w:szCs w:val="24"/>
              </w:rPr>
            </w:pPr>
            <w:r>
              <w:rPr>
                <w:rFonts w:ascii="Times New Roman" w:hAnsi="Times New Roman" w:cs="Times New Roman"/>
                <w:sz w:val="24"/>
                <w:szCs w:val="24"/>
              </w:rPr>
              <w:t>С</w:t>
            </w:r>
            <w:r w:rsidR="009629CD" w:rsidRPr="009629CD">
              <w:rPr>
                <w:rFonts w:ascii="Times New Roman" w:hAnsi="Times New Roman" w:cs="Times New Roman"/>
                <w:sz w:val="24"/>
                <w:szCs w:val="24"/>
              </w:rPr>
              <w:t xml:space="preserve">озданы комфортные условия для проживания пожилых людей, обусловленные различной степенью способности к самообслуживанию и передвижению. Проживающие в дома-интернатах пожилые люди размещаются в комнатах, дверные проемы которых имеют ширину, достаточную для передвижения граждан в инвалидных креслах. Санузлы оборудованы поручнями, ванны заменены душевыми поддонами (для облегчения проведения гигиенических процедур). </w:t>
            </w:r>
          </w:p>
          <w:p w:rsidR="009629CD" w:rsidRPr="009629CD" w:rsidRDefault="009629CD" w:rsidP="009629CD">
            <w:pPr>
              <w:jc w:val="both"/>
              <w:rPr>
                <w:rFonts w:ascii="Times New Roman" w:hAnsi="Times New Roman" w:cs="Times New Roman"/>
                <w:sz w:val="24"/>
                <w:szCs w:val="24"/>
              </w:rPr>
            </w:pPr>
            <w:r w:rsidRPr="009629CD">
              <w:rPr>
                <w:rFonts w:ascii="Times New Roman" w:hAnsi="Times New Roman" w:cs="Times New Roman"/>
                <w:sz w:val="24"/>
                <w:szCs w:val="24"/>
              </w:rPr>
              <w:t xml:space="preserve">Здания и территории стационарных организаций оснащены всем необходимым для обеспечения безопасности и доступности объектов для граждан пожилого возраста: </w:t>
            </w:r>
            <w:r w:rsidRPr="009629CD">
              <w:rPr>
                <w:rFonts w:ascii="Times New Roman" w:hAnsi="Times New Roman" w:cs="Times New Roman"/>
                <w:sz w:val="24"/>
                <w:szCs w:val="24"/>
              </w:rPr>
              <w:lastRenderedPageBreak/>
              <w:t>широкие кабины лифтов, внутренние и внешние пандусы, поручни на всех этажах зданий учреждения, контрастное обозначение лифтовых проёмов, прозрачных дверей, первых и последних ступеней лестничных маршей для удобства слабовидящих граждан, рельефное покрытие на территории, тактильные наклейки с шрифтом Брайля на перилах и в лифтовых кабинах.</w:t>
            </w:r>
          </w:p>
          <w:p w:rsidR="009629CD" w:rsidRPr="009629CD" w:rsidRDefault="009629CD" w:rsidP="009629CD">
            <w:pPr>
              <w:jc w:val="both"/>
              <w:rPr>
                <w:rFonts w:ascii="Times New Roman" w:hAnsi="Times New Roman" w:cs="Times New Roman"/>
                <w:sz w:val="24"/>
                <w:szCs w:val="24"/>
              </w:rPr>
            </w:pPr>
            <w:r w:rsidRPr="009629CD">
              <w:rPr>
                <w:rFonts w:ascii="Times New Roman" w:hAnsi="Times New Roman" w:cs="Times New Roman"/>
                <w:sz w:val="24"/>
                <w:szCs w:val="24"/>
              </w:rPr>
              <w:t>В рамках реализации регионального проекта «Старшее поколение» мы ставим перед собой задачу сделать условия проживания в стационарных организациях социального обслуж</w:t>
            </w:r>
            <w:r w:rsidR="002269CB">
              <w:rPr>
                <w:rFonts w:ascii="Times New Roman" w:hAnsi="Times New Roman" w:cs="Times New Roman"/>
                <w:sz w:val="24"/>
                <w:szCs w:val="24"/>
              </w:rPr>
              <w:t>ивания максимально благоприятными</w:t>
            </w:r>
            <w:r w:rsidRPr="009629CD">
              <w:rPr>
                <w:rFonts w:ascii="Times New Roman" w:hAnsi="Times New Roman" w:cs="Times New Roman"/>
                <w:sz w:val="24"/>
                <w:szCs w:val="24"/>
              </w:rPr>
              <w:t xml:space="preserve">, </w:t>
            </w:r>
            <w:r w:rsidR="002269CB">
              <w:rPr>
                <w:rFonts w:ascii="Times New Roman" w:hAnsi="Times New Roman" w:cs="Times New Roman"/>
                <w:sz w:val="24"/>
                <w:szCs w:val="24"/>
              </w:rPr>
              <w:t>комфортными</w:t>
            </w:r>
            <w:r w:rsidRPr="009629CD">
              <w:rPr>
                <w:rFonts w:ascii="Times New Roman" w:hAnsi="Times New Roman" w:cs="Times New Roman"/>
                <w:sz w:val="24"/>
                <w:szCs w:val="24"/>
              </w:rPr>
              <w:t>, приближенны</w:t>
            </w:r>
            <w:r w:rsidR="002269CB">
              <w:rPr>
                <w:rFonts w:ascii="Times New Roman" w:hAnsi="Times New Roman" w:cs="Times New Roman"/>
                <w:sz w:val="24"/>
                <w:szCs w:val="24"/>
              </w:rPr>
              <w:t>ми</w:t>
            </w:r>
            <w:r w:rsidRPr="009629CD">
              <w:rPr>
                <w:rFonts w:ascii="Times New Roman" w:hAnsi="Times New Roman" w:cs="Times New Roman"/>
                <w:sz w:val="24"/>
                <w:szCs w:val="24"/>
              </w:rPr>
              <w:t xml:space="preserve"> к домашним.</w:t>
            </w:r>
          </w:p>
          <w:p w:rsidR="00102436" w:rsidRPr="00537B23" w:rsidRDefault="009629CD" w:rsidP="009629CD">
            <w:pPr>
              <w:jc w:val="both"/>
              <w:rPr>
                <w:rFonts w:ascii="Times New Roman" w:hAnsi="Times New Roman" w:cs="Times New Roman"/>
                <w:sz w:val="24"/>
                <w:szCs w:val="24"/>
              </w:rPr>
            </w:pPr>
            <w:r w:rsidRPr="009629CD">
              <w:rPr>
                <w:rFonts w:ascii="Times New Roman" w:hAnsi="Times New Roman" w:cs="Times New Roman"/>
                <w:sz w:val="24"/>
                <w:szCs w:val="24"/>
              </w:rPr>
              <w:t>Для этого запланированы мероприятия по текущему ремонту, в том числе с учётом индивидуальных пожеланий граждан при выборе цветовой палитры в жилой комнате, приобретению современной мебели в жилые комнаты получателей социальных услуг.</w:t>
            </w:r>
          </w:p>
        </w:tc>
      </w:tr>
      <w:tr w:rsidR="008F43A3" w:rsidRPr="00537B23" w:rsidTr="004D5926">
        <w:tc>
          <w:tcPr>
            <w:tcW w:w="950" w:type="dxa"/>
          </w:tcPr>
          <w:p w:rsidR="008F43A3" w:rsidRPr="00537B23" w:rsidRDefault="00BE3505" w:rsidP="008F43A3">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715" w:type="dxa"/>
          </w:tcPr>
          <w:p w:rsidR="008F43A3" w:rsidRPr="00537B23" w:rsidRDefault="008F43A3" w:rsidP="00BE3505">
            <w:pPr>
              <w:jc w:val="both"/>
              <w:rPr>
                <w:rFonts w:ascii="Times New Roman" w:hAnsi="Times New Roman" w:cs="Times New Roman"/>
                <w:sz w:val="24"/>
                <w:szCs w:val="24"/>
              </w:rPr>
            </w:pPr>
            <w:r w:rsidRPr="00537B23">
              <w:rPr>
                <w:rFonts w:ascii="Times New Roman" w:hAnsi="Times New Roman" w:cs="Times New Roman"/>
                <w:sz w:val="24"/>
                <w:szCs w:val="24"/>
              </w:rPr>
              <w:t xml:space="preserve">Какова стоимость </w:t>
            </w:r>
            <w:r w:rsidR="00BE3505" w:rsidRPr="00BE3505">
              <w:rPr>
                <w:rFonts w:ascii="Times New Roman" w:hAnsi="Times New Roman" w:cs="Times New Roman"/>
                <w:sz w:val="24"/>
                <w:szCs w:val="24"/>
              </w:rPr>
              <w:t>профессионального обучения и дополнительного профессионального образования граждан предпенсионного возраста</w:t>
            </w:r>
            <w:r w:rsidRPr="00537B23">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Обучение граждан осуществляется по направлению органов службы занятости населения и являетс</w:t>
            </w:r>
            <w:r w:rsidR="00C31BF1">
              <w:rPr>
                <w:rFonts w:ascii="Times New Roman" w:hAnsi="Times New Roman" w:cs="Times New Roman"/>
                <w:sz w:val="24"/>
                <w:szCs w:val="24"/>
              </w:rPr>
              <w:t>я бесплатным.</w:t>
            </w:r>
          </w:p>
        </w:tc>
      </w:tr>
      <w:tr w:rsidR="008F43A3" w:rsidRPr="00537B23" w:rsidTr="004D5926">
        <w:tc>
          <w:tcPr>
            <w:tcW w:w="950" w:type="dxa"/>
          </w:tcPr>
          <w:p w:rsidR="008F43A3" w:rsidRPr="00537B23" w:rsidRDefault="00BE3505" w:rsidP="008F43A3">
            <w:pPr>
              <w:jc w:val="center"/>
              <w:rPr>
                <w:rFonts w:ascii="Times New Roman" w:hAnsi="Times New Roman" w:cs="Times New Roman"/>
                <w:sz w:val="24"/>
                <w:szCs w:val="24"/>
              </w:rPr>
            </w:pPr>
            <w:r>
              <w:rPr>
                <w:rFonts w:ascii="Times New Roman" w:hAnsi="Times New Roman" w:cs="Times New Roman"/>
                <w:sz w:val="24"/>
                <w:szCs w:val="24"/>
              </w:rPr>
              <w:t>6</w:t>
            </w:r>
            <w:r w:rsidR="008F43A3">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 xml:space="preserve">Кто </w:t>
            </w:r>
            <w:r w:rsidR="00E24449">
              <w:rPr>
                <w:rFonts w:ascii="Times New Roman" w:hAnsi="Times New Roman" w:cs="Times New Roman"/>
                <w:sz w:val="24"/>
                <w:szCs w:val="24"/>
              </w:rPr>
              <w:t xml:space="preserve">из граждан </w:t>
            </w:r>
            <w:r w:rsidR="00E24449" w:rsidRPr="00E24449">
              <w:rPr>
                <w:rFonts w:ascii="Times New Roman" w:hAnsi="Times New Roman" w:cs="Times New Roman"/>
                <w:sz w:val="24"/>
                <w:szCs w:val="24"/>
              </w:rPr>
              <w:t xml:space="preserve">предпенсионного возраста </w:t>
            </w:r>
            <w:r w:rsidRPr="00537B23">
              <w:rPr>
                <w:rFonts w:ascii="Times New Roman" w:hAnsi="Times New Roman" w:cs="Times New Roman"/>
                <w:sz w:val="24"/>
                <w:szCs w:val="24"/>
              </w:rPr>
              <w:t>может быть направлен на обучение?</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Гражданин Российской Федерации из числа незанятого населения предпенсионного возраста, зарегистрированный в установленном законодательством Российской Федерации порядке по месту жительства на территории автономного округа, обратившийся в центр занятости населения за пять лет до наступления возраста, дающего право выхода на страховую пенсию по старости, в том числе назначаемую досрочно, ищущий работу и готовый приступить к ней</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BE3505" w:rsidP="008F43A3">
            <w:pPr>
              <w:jc w:val="center"/>
              <w:rPr>
                <w:rFonts w:ascii="Times New Roman" w:hAnsi="Times New Roman" w:cs="Times New Roman"/>
                <w:sz w:val="24"/>
                <w:szCs w:val="24"/>
              </w:rPr>
            </w:pPr>
            <w:r>
              <w:rPr>
                <w:rFonts w:ascii="Times New Roman" w:hAnsi="Times New Roman" w:cs="Times New Roman"/>
                <w:sz w:val="24"/>
                <w:szCs w:val="24"/>
              </w:rPr>
              <w:t>7</w:t>
            </w:r>
            <w:r w:rsidR="008F43A3">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 xml:space="preserve">По какой профессии </w:t>
            </w:r>
            <w:r w:rsidR="00E24449" w:rsidRPr="00E24449">
              <w:rPr>
                <w:rFonts w:ascii="Times New Roman" w:hAnsi="Times New Roman" w:cs="Times New Roman"/>
                <w:sz w:val="24"/>
                <w:szCs w:val="24"/>
              </w:rPr>
              <w:t>граждан</w:t>
            </w:r>
            <w:r w:rsidR="00E24449">
              <w:rPr>
                <w:rFonts w:ascii="Times New Roman" w:hAnsi="Times New Roman" w:cs="Times New Roman"/>
                <w:sz w:val="24"/>
                <w:szCs w:val="24"/>
              </w:rPr>
              <w:t>ин</w:t>
            </w:r>
            <w:r w:rsidR="00E24449" w:rsidRPr="00E24449">
              <w:rPr>
                <w:rFonts w:ascii="Times New Roman" w:hAnsi="Times New Roman" w:cs="Times New Roman"/>
                <w:sz w:val="24"/>
                <w:szCs w:val="24"/>
              </w:rPr>
              <w:t xml:space="preserve">предпенсионного возраста </w:t>
            </w:r>
            <w:r w:rsidRPr="00537B23">
              <w:rPr>
                <w:rFonts w:ascii="Times New Roman" w:hAnsi="Times New Roman" w:cs="Times New Roman"/>
                <w:sz w:val="24"/>
                <w:szCs w:val="24"/>
              </w:rPr>
              <w:t>мож</w:t>
            </w:r>
            <w:r w:rsidR="00E24449">
              <w:rPr>
                <w:rFonts w:ascii="Times New Roman" w:hAnsi="Times New Roman" w:cs="Times New Roman"/>
                <w:sz w:val="24"/>
                <w:szCs w:val="24"/>
              </w:rPr>
              <w:t>ет</w:t>
            </w:r>
            <w:r w:rsidRPr="00537B23">
              <w:rPr>
                <w:rFonts w:ascii="Times New Roman" w:hAnsi="Times New Roman" w:cs="Times New Roman"/>
                <w:sz w:val="24"/>
                <w:szCs w:val="24"/>
              </w:rPr>
              <w:t xml:space="preserve"> пройти обучение?</w:t>
            </w:r>
          </w:p>
        </w:tc>
        <w:tc>
          <w:tcPr>
            <w:tcW w:w="9645" w:type="dxa"/>
          </w:tcPr>
          <w:p w:rsidR="008F43A3" w:rsidRPr="00537B23" w:rsidRDefault="008F43A3" w:rsidP="008F43A3">
            <w:pPr>
              <w:jc w:val="both"/>
              <w:rPr>
                <w:rFonts w:ascii="Times New Roman" w:eastAsia="Calibri" w:hAnsi="Times New Roman" w:cs="Times New Roman"/>
                <w:sz w:val="24"/>
                <w:szCs w:val="24"/>
              </w:rPr>
            </w:pPr>
            <w:r w:rsidRPr="00537B23">
              <w:rPr>
                <w:rFonts w:ascii="Times New Roman" w:eastAsia="Calibri" w:hAnsi="Times New Roman" w:cs="Times New Roman"/>
                <w:sz w:val="24"/>
                <w:szCs w:val="24"/>
              </w:rPr>
              <w:t>Для организации обучения граждан предпенсионного возраста на федеральном уровне будет сформирован перечень наиболее востребованных профессий (навыков, компетенций) на рынке труда, который будет дополнен профессиями, востребованными на региональном уровне.</w:t>
            </w:r>
          </w:p>
          <w:p w:rsidR="008F43A3" w:rsidRPr="00537B23" w:rsidRDefault="008F43A3" w:rsidP="008F43A3">
            <w:pPr>
              <w:jc w:val="both"/>
              <w:rPr>
                <w:rFonts w:ascii="Times New Roman" w:hAnsi="Times New Roman" w:cs="Times New Roman"/>
                <w:sz w:val="24"/>
                <w:szCs w:val="24"/>
              </w:rPr>
            </w:pPr>
            <w:r w:rsidRPr="00537B23">
              <w:rPr>
                <w:rFonts w:ascii="Times New Roman" w:eastAsia="Calibri" w:hAnsi="Times New Roman" w:cs="Times New Roman"/>
                <w:sz w:val="24"/>
                <w:szCs w:val="24"/>
              </w:rPr>
              <w:t xml:space="preserve">В настоящее время, утвержденный Департаментом труда и занятости населения Югры перечень профессий обучения, включает в себя 17 востребованных на рынке труда профессий: </w:t>
            </w:r>
            <w:r w:rsidRPr="00537B23">
              <w:rPr>
                <w:rFonts w:ascii="Times New Roman" w:eastAsia="Calibri" w:hAnsi="Times New Roman" w:cs="Times New Roman"/>
                <w:i/>
                <w:sz w:val="24"/>
                <w:szCs w:val="24"/>
              </w:rPr>
              <w:t>повар, младший воспитатель, охранник, слесарь-сантехник, электромонтер, электрогазосварщик, штукатур, маляр, облицовщик-плиточник, каменщик, машинист экскаватора, водитель погрузчика, плотник, стропальщик, токарь, машинист, делопроизводитель.</w:t>
            </w:r>
          </w:p>
        </w:tc>
      </w:tr>
      <w:tr w:rsidR="008F43A3" w:rsidRPr="00537B23" w:rsidTr="004D5926">
        <w:tc>
          <w:tcPr>
            <w:tcW w:w="950" w:type="dxa"/>
          </w:tcPr>
          <w:p w:rsidR="008F43A3" w:rsidRPr="00537B23" w:rsidRDefault="00BE3505" w:rsidP="008F43A3">
            <w:pPr>
              <w:jc w:val="center"/>
              <w:rPr>
                <w:rFonts w:ascii="Times New Roman" w:hAnsi="Times New Roman" w:cs="Times New Roman"/>
                <w:sz w:val="24"/>
                <w:szCs w:val="24"/>
              </w:rPr>
            </w:pPr>
            <w:r>
              <w:rPr>
                <w:rFonts w:ascii="Times New Roman" w:hAnsi="Times New Roman" w:cs="Times New Roman"/>
                <w:sz w:val="24"/>
                <w:szCs w:val="24"/>
              </w:rPr>
              <w:t>8</w:t>
            </w:r>
            <w:r w:rsidR="008F43A3">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 xml:space="preserve">Как долго нужно </w:t>
            </w:r>
            <w:r w:rsidR="00E24449">
              <w:rPr>
                <w:rFonts w:ascii="Times New Roman" w:hAnsi="Times New Roman" w:cs="Times New Roman"/>
                <w:sz w:val="24"/>
                <w:szCs w:val="24"/>
              </w:rPr>
              <w:t xml:space="preserve">обучаться </w:t>
            </w:r>
            <w:r w:rsidR="00E24449" w:rsidRPr="00E24449">
              <w:rPr>
                <w:rFonts w:ascii="Times New Roman" w:hAnsi="Times New Roman" w:cs="Times New Roman"/>
                <w:sz w:val="24"/>
                <w:szCs w:val="24"/>
              </w:rPr>
              <w:t>граждан</w:t>
            </w:r>
            <w:r w:rsidR="00E24449">
              <w:rPr>
                <w:rFonts w:ascii="Times New Roman" w:hAnsi="Times New Roman" w:cs="Times New Roman"/>
                <w:sz w:val="24"/>
                <w:szCs w:val="24"/>
              </w:rPr>
              <w:t>ину</w:t>
            </w:r>
            <w:r w:rsidR="00E24449" w:rsidRPr="00E24449">
              <w:rPr>
                <w:rFonts w:ascii="Times New Roman" w:hAnsi="Times New Roman" w:cs="Times New Roman"/>
                <w:sz w:val="24"/>
                <w:szCs w:val="24"/>
              </w:rPr>
              <w:t>предпенсионного возраста</w:t>
            </w:r>
            <w:r w:rsidRPr="00537B23">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Средний срок обучения будет составлять 3 месяца</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BE3505" w:rsidP="008F43A3">
            <w:pPr>
              <w:jc w:val="center"/>
              <w:rPr>
                <w:rFonts w:ascii="Times New Roman" w:hAnsi="Times New Roman" w:cs="Times New Roman"/>
                <w:sz w:val="24"/>
                <w:szCs w:val="24"/>
              </w:rPr>
            </w:pPr>
            <w:r>
              <w:rPr>
                <w:rFonts w:ascii="Times New Roman" w:hAnsi="Times New Roman" w:cs="Times New Roman"/>
                <w:sz w:val="24"/>
                <w:szCs w:val="24"/>
              </w:rPr>
              <w:t>9</w:t>
            </w:r>
            <w:r w:rsidR="008F43A3">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Где будет проходить обучение</w:t>
            </w:r>
            <w:r w:rsidR="00E24449" w:rsidRPr="00E24449">
              <w:rPr>
                <w:rFonts w:ascii="Times New Roman" w:hAnsi="Times New Roman" w:cs="Times New Roman"/>
                <w:sz w:val="24"/>
                <w:szCs w:val="24"/>
              </w:rPr>
              <w:t>граждан предпенсионного возраста</w:t>
            </w:r>
            <w:r w:rsidRPr="00537B23">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 xml:space="preserve">Обучение граждан осуществляется в образовательных организациях, прошедших отбор в соответствии с законодательством о контрактной системе в сфере закупок товаров, работ, </w:t>
            </w:r>
            <w:r w:rsidRPr="00537B23">
              <w:rPr>
                <w:rFonts w:ascii="Times New Roman" w:hAnsi="Times New Roman" w:cs="Times New Roman"/>
                <w:sz w:val="24"/>
                <w:szCs w:val="24"/>
              </w:rPr>
              <w:lastRenderedPageBreak/>
              <w:t xml:space="preserve">услуг (44-ФЗ) </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BE3505" w:rsidP="008F43A3">
            <w:pPr>
              <w:jc w:val="center"/>
              <w:rPr>
                <w:rFonts w:ascii="Times New Roman" w:hAnsi="Times New Roman" w:cs="Times New Roman"/>
                <w:sz w:val="24"/>
                <w:szCs w:val="24"/>
              </w:rPr>
            </w:pPr>
            <w:r>
              <w:rPr>
                <w:rFonts w:ascii="Times New Roman" w:hAnsi="Times New Roman" w:cs="Times New Roman"/>
                <w:sz w:val="24"/>
                <w:szCs w:val="24"/>
              </w:rPr>
              <w:lastRenderedPageBreak/>
              <w:t>10</w:t>
            </w:r>
            <w:r w:rsidR="008F43A3">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 xml:space="preserve">Возможно ли обучение </w:t>
            </w:r>
            <w:r w:rsidR="00E24449" w:rsidRPr="00E24449">
              <w:rPr>
                <w:rFonts w:ascii="Times New Roman" w:hAnsi="Times New Roman" w:cs="Times New Roman"/>
                <w:sz w:val="24"/>
                <w:szCs w:val="24"/>
              </w:rPr>
              <w:t xml:space="preserve">граждан предпенсионного возраста </w:t>
            </w:r>
            <w:r w:rsidRPr="00537B23">
              <w:rPr>
                <w:rFonts w:ascii="Times New Roman" w:hAnsi="Times New Roman" w:cs="Times New Roman"/>
                <w:sz w:val="24"/>
                <w:szCs w:val="24"/>
              </w:rPr>
              <w:t>за пределами места постоянного проживания?</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 xml:space="preserve">Да, возможно. В случае направления на обучение за пределы места постоянного проживания гражданину компенсируются затраты на оплату проезда к месту обучения и обратно, найм жилого </w:t>
            </w:r>
            <w:r>
              <w:rPr>
                <w:rFonts w:ascii="Times New Roman" w:hAnsi="Times New Roman" w:cs="Times New Roman"/>
                <w:sz w:val="24"/>
                <w:szCs w:val="24"/>
              </w:rPr>
              <w:t xml:space="preserve">помещения </w:t>
            </w:r>
            <w:r w:rsidRPr="00537B23">
              <w:rPr>
                <w:rFonts w:ascii="Times New Roman" w:hAnsi="Times New Roman" w:cs="Times New Roman"/>
                <w:sz w:val="24"/>
                <w:szCs w:val="24"/>
              </w:rPr>
              <w:t>(550 руб./сут.) и суточных расходов в период нахождения в пути к месту обучения и обратно (300 руб./сут.)</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1</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Будет ли выплачиваться стипендия в период обучения</w:t>
            </w:r>
            <w:r w:rsidR="00E24449" w:rsidRPr="00E24449">
              <w:rPr>
                <w:rFonts w:ascii="Times New Roman" w:hAnsi="Times New Roman" w:cs="Times New Roman"/>
                <w:sz w:val="24"/>
                <w:szCs w:val="24"/>
              </w:rPr>
              <w:t>граждан предпенсионного возраста</w:t>
            </w:r>
            <w:r w:rsidRPr="00537B23">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 xml:space="preserve">Да, в период обучения гражданам будет выплачиваться стипендия равная размеру минимальной заработной платы, установленному в Ханты-Мансийском автономном округе – Югре на конец отчетного финансового года, увеличенному на районный коэффициент, что составит в пределах 16 тысяч рублей ежемесячно </w:t>
            </w:r>
            <w:r w:rsidRPr="00537B23">
              <w:rPr>
                <w:rFonts w:ascii="Times New Roman" w:hAnsi="Times New Roman" w:cs="Times New Roman"/>
                <w:i/>
                <w:sz w:val="24"/>
                <w:szCs w:val="24"/>
              </w:rPr>
              <w:t>(возможна корректировка)</w:t>
            </w:r>
            <w:r w:rsidR="0098728F">
              <w:rPr>
                <w:rFonts w:ascii="Times New Roman" w:hAnsi="Times New Roman" w:cs="Times New Roman"/>
                <w:i/>
                <w:sz w:val="24"/>
                <w:szCs w:val="24"/>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2</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Можно ли получить вторую профессию</w:t>
            </w:r>
            <w:r w:rsidR="00E24449" w:rsidRPr="00E24449">
              <w:rPr>
                <w:rFonts w:ascii="Times New Roman" w:hAnsi="Times New Roman" w:cs="Times New Roman"/>
                <w:sz w:val="24"/>
                <w:szCs w:val="24"/>
              </w:rPr>
              <w:t>граждан</w:t>
            </w:r>
            <w:r w:rsidR="00E24449">
              <w:rPr>
                <w:rFonts w:ascii="Times New Roman" w:hAnsi="Times New Roman" w:cs="Times New Roman"/>
                <w:sz w:val="24"/>
                <w:szCs w:val="24"/>
              </w:rPr>
              <w:t>ам</w:t>
            </w:r>
            <w:r w:rsidR="00E24449" w:rsidRPr="00E24449">
              <w:rPr>
                <w:rFonts w:ascii="Times New Roman" w:hAnsi="Times New Roman" w:cs="Times New Roman"/>
                <w:sz w:val="24"/>
                <w:szCs w:val="24"/>
              </w:rPr>
              <w:t>предпенсионного возраста</w:t>
            </w:r>
            <w:r w:rsidRPr="00537B23">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По направлению органов службы занятости населения гражданин может ни только повысить имеющуюся квалификацию, но и пройти переподготовку и получить вторую профессию, востребованную на рынке труда. Также для граждан, не имеющих профессионального образования, предусмотрено получение профессии впервые</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3</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 xml:space="preserve">Можно ли </w:t>
            </w:r>
            <w:r w:rsidR="00E24449" w:rsidRPr="00E24449">
              <w:rPr>
                <w:rFonts w:ascii="Times New Roman" w:hAnsi="Times New Roman" w:cs="Times New Roman"/>
                <w:sz w:val="24"/>
                <w:szCs w:val="24"/>
              </w:rPr>
              <w:t>граждан</w:t>
            </w:r>
            <w:r w:rsidR="00E24449">
              <w:rPr>
                <w:rFonts w:ascii="Times New Roman" w:hAnsi="Times New Roman" w:cs="Times New Roman"/>
                <w:sz w:val="24"/>
                <w:szCs w:val="24"/>
              </w:rPr>
              <w:t>ам</w:t>
            </w:r>
            <w:r w:rsidR="00E24449" w:rsidRPr="00E24449">
              <w:rPr>
                <w:rFonts w:ascii="Times New Roman" w:hAnsi="Times New Roman" w:cs="Times New Roman"/>
                <w:sz w:val="24"/>
                <w:szCs w:val="24"/>
              </w:rPr>
              <w:t xml:space="preserve">предпенсионного возраста </w:t>
            </w:r>
            <w:r w:rsidRPr="00537B23">
              <w:rPr>
                <w:rFonts w:ascii="Times New Roman" w:hAnsi="Times New Roman" w:cs="Times New Roman"/>
                <w:sz w:val="24"/>
                <w:szCs w:val="24"/>
              </w:rPr>
              <w:t>пройти обучение дистанционно?</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Да, для граждан предусмотрено обучение с применением дистанционных образовательных технологий</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4</w:t>
            </w:r>
            <w:r>
              <w:rPr>
                <w:rFonts w:ascii="Times New Roman" w:hAnsi="Times New Roman" w:cs="Times New Roman"/>
                <w:sz w:val="24"/>
                <w:szCs w:val="24"/>
              </w:rPr>
              <w:t>.</w:t>
            </w:r>
          </w:p>
        </w:tc>
        <w:tc>
          <w:tcPr>
            <w:tcW w:w="4715" w:type="dxa"/>
          </w:tcPr>
          <w:p w:rsidR="008F43A3" w:rsidRPr="00537B23" w:rsidRDefault="008F43A3" w:rsidP="00C31BF1">
            <w:pPr>
              <w:jc w:val="both"/>
              <w:rPr>
                <w:rFonts w:ascii="Times New Roman" w:hAnsi="Times New Roman" w:cs="Times New Roman"/>
                <w:sz w:val="24"/>
                <w:szCs w:val="24"/>
              </w:rPr>
            </w:pPr>
            <w:r w:rsidRPr="00537B23">
              <w:rPr>
                <w:rFonts w:ascii="Times New Roman" w:hAnsi="Times New Roman" w:cs="Times New Roman"/>
                <w:sz w:val="24"/>
                <w:szCs w:val="24"/>
              </w:rPr>
              <w:t xml:space="preserve">Какие организации могут принять участие в </w:t>
            </w:r>
            <w:r w:rsidR="00C31BF1">
              <w:rPr>
                <w:rFonts w:ascii="Times New Roman" w:hAnsi="Times New Roman" w:cs="Times New Roman"/>
                <w:sz w:val="24"/>
                <w:szCs w:val="24"/>
              </w:rPr>
              <w:t>мероприятии «обучение граждан предпенсионного возраста»</w:t>
            </w:r>
            <w:r w:rsidRPr="00537B23">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Участие в мероприятии могут принять юридические лица независимо от организационно-правовой формы (за исключением органа местного самоуправления муниципального образования) либо физические лица, зарегистрированные в установленном порядке в качестве индивидуального предпринимателя, главы крестьянского (фермерского) хозяйства; нотариус, занимающийся частной практикой; адвокат, учредивший адвокатский кабинет</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5</w:t>
            </w:r>
            <w:r>
              <w:rPr>
                <w:rFonts w:ascii="Times New Roman" w:hAnsi="Times New Roman" w:cs="Times New Roman"/>
                <w:sz w:val="24"/>
                <w:szCs w:val="24"/>
              </w:rPr>
              <w:t>.</w:t>
            </w:r>
          </w:p>
        </w:tc>
        <w:tc>
          <w:tcPr>
            <w:tcW w:w="4715" w:type="dxa"/>
          </w:tcPr>
          <w:p w:rsidR="008F43A3" w:rsidRPr="00537B23" w:rsidRDefault="008F43A3" w:rsidP="00C31BF1">
            <w:pPr>
              <w:jc w:val="both"/>
              <w:rPr>
                <w:rFonts w:ascii="Times New Roman" w:hAnsi="Times New Roman" w:cs="Times New Roman"/>
                <w:sz w:val="24"/>
                <w:szCs w:val="24"/>
              </w:rPr>
            </w:pPr>
            <w:r w:rsidRPr="00537B23">
              <w:rPr>
                <w:rFonts w:ascii="Times New Roman" w:hAnsi="Times New Roman" w:cs="Times New Roman"/>
                <w:sz w:val="24"/>
                <w:szCs w:val="24"/>
              </w:rPr>
              <w:t>Куда необходимо обратиться для участия в мероприятии</w:t>
            </w:r>
            <w:r w:rsidR="00C31BF1" w:rsidRPr="00C31BF1">
              <w:rPr>
                <w:rFonts w:ascii="Times New Roman" w:hAnsi="Times New Roman" w:cs="Times New Roman"/>
                <w:sz w:val="24"/>
                <w:szCs w:val="24"/>
              </w:rPr>
              <w:t>«обучение граждан предпенсионного возраста»</w:t>
            </w:r>
            <w:r w:rsidR="00C31BF1">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Для участия в мероприятии работодателю необходимо обратиться в центр занятости населения по месту осуществления его хозяйственной деятельности</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6</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На что выделяются деньги?</w:t>
            </w:r>
          </w:p>
        </w:tc>
        <w:tc>
          <w:tcPr>
            <w:tcW w:w="9645" w:type="dxa"/>
          </w:tcPr>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Работодателю осуществляется компенсация затрат на:</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b/>
                <w:sz w:val="24"/>
                <w:szCs w:val="24"/>
                <w:lang w:eastAsia="ru-RU"/>
              </w:rPr>
              <w:t>оплату обучения работников</w:t>
            </w:r>
            <w:r w:rsidRPr="00537B23">
              <w:rPr>
                <w:rFonts w:ascii="Times New Roman" w:eastAsia="Times New Roman" w:hAnsi="Times New Roman" w:cs="Times New Roman"/>
                <w:sz w:val="24"/>
                <w:szCs w:val="24"/>
                <w:lang w:eastAsia="ru-RU"/>
              </w:rPr>
              <w:t xml:space="preserve"> исходя из наименьшей стоимости обучения по специальности (профессии), согласно представленным работодателем в центр занятости населения не менее трем калькуляциям расходов на курс обучения работников в образовательных организациях Российской Федерации;</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b/>
                <w:sz w:val="24"/>
                <w:szCs w:val="24"/>
                <w:lang w:eastAsia="ru-RU"/>
              </w:rPr>
              <w:t>компенсацию расходов</w:t>
            </w:r>
            <w:r w:rsidRPr="00537B23">
              <w:rPr>
                <w:rFonts w:ascii="Times New Roman" w:eastAsia="Times New Roman" w:hAnsi="Times New Roman" w:cs="Times New Roman"/>
                <w:sz w:val="24"/>
                <w:szCs w:val="24"/>
                <w:lang w:eastAsia="ru-RU"/>
              </w:rPr>
              <w:t xml:space="preserve"> на проезд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b/>
                <w:sz w:val="24"/>
                <w:szCs w:val="24"/>
                <w:lang w:eastAsia="ru-RU"/>
              </w:rPr>
              <w:t>найм жилого помещения</w:t>
            </w:r>
            <w:r w:rsidRPr="00537B23">
              <w:rPr>
                <w:rFonts w:ascii="Times New Roman" w:eastAsia="Times New Roman" w:hAnsi="Times New Roman" w:cs="Times New Roman"/>
                <w:sz w:val="24"/>
                <w:szCs w:val="24"/>
                <w:lang w:eastAsia="ru-RU"/>
              </w:rPr>
              <w:t xml:space="preserve"> на время обучения - в размере фактических расходов, подтвержденных соответствующими документами, но не более 550 рублей в сутки;</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b/>
                <w:sz w:val="24"/>
                <w:szCs w:val="24"/>
                <w:lang w:eastAsia="ru-RU"/>
              </w:rPr>
              <w:lastRenderedPageBreak/>
              <w:t>суточные расходы</w:t>
            </w:r>
            <w:r w:rsidRPr="00537B23">
              <w:rPr>
                <w:rFonts w:ascii="Times New Roman" w:eastAsia="Times New Roman" w:hAnsi="Times New Roman" w:cs="Times New Roman"/>
                <w:sz w:val="24"/>
                <w:szCs w:val="24"/>
                <w:lang w:eastAsia="ru-RU"/>
              </w:rPr>
              <w:t xml:space="preserve"> - в размере 300 рублей за каждый день нахождения в пути следования к месту профобучения и обратно;</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b/>
                <w:sz w:val="24"/>
                <w:szCs w:val="24"/>
                <w:lang w:eastAsia="ru-RU"/>
              </w:rPr>
              <w:t>выплату стипендии</w:t>
            </w:r>
            <w:r w:rsidRPr="00537B23">
              <w:rPr>
                <w:rFonts w:ascii="Times New Roman" w:eastAsia="Times New Roman" w:hAnsi="Times New Roman" w:cs="Times New Roman"/>
                <w:sz w:val="24"/>
                <w:szCs w:val="24"/>
                <w:lang w:eastAsia="ru-RU"/>
              </w:rPr>
              <w:t xml:space="preserve"> работникам в период прохождения профобучения</w:t>
            </w:r>
            <w:r w:rsidR="0098728F">
              <w:rPr>
                <w:rFonts w:ascii="Times New Roman" w:eastAsia="Times New Roman" w:hAnsi="Times New Roman" w:cs="Times New Roman"/>
                <w:sz w:val="24"/>
                <w:szCs w:val="24"/>
                <w:lang w:eastAsia="ru-RU"/>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BE3505">
              <w:rPr>
                <w:rFonts w:ascii="Times New Roman" w:hAnsi="Times New Roman" w:cs="Times New Roman"/>
                <w:sz w:val="24"/>
                <w:szCs w:val="24"/>
              </w:rPr>
              <w:t>7</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Какие работники могут пройт</w:t>
            </w:r>
            <w:r w:rsidR="00C31BF1">
              <w:rPr>
                <w:rFonts w:ascii="Times New Roman" w:hAnsi="Times New Roman" w:cs="Times New Roman"/>
                <w:sz w:val="24"/>
                <w:szCs w:val="24"/>
              </w:rPr>
              <w:t>и обучение в рамках мероприятия</w:t>
            </w:r>
            <w:r w:rsidR="00C31BF1" w:rsidRPr="00C31BF1">
              <w:rPr>
                <w:rFonts w:ascii="Times New Roman" w:hAnsi="Times New Roman" w:cs="Times New Roman"/>
                <w:sz w:val="24"/>
                <w:szCs w:val="24"/>
              </w:rPr>
              <w:t>«обучение граждан предпенсионного возраста»</w:t>
            </w:r>
            <w:r w:rsidR="00C31BF1">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Участие в мероприятии могут принять работники из числа граждан Российской Федерации предпенсионного возраста, зарегистрированных в установленном законодательством Российской Федерации порядке по месту жительства на территории автономного округа, нуждающихся в прохождении профобучения для сохранения своего рабочего места или желающих сменить вид трудовой деятельности для продолжения работы у работодателя, за пять лет до наступления возраста, дающего право выхода на страховую пенсию по старости, в том числе назначаемую досрочно</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8</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Какие документы необходимо представить для участия в мероприятии</w:t>
            </w:r>
            <w:r w:rsidR="00C31BF1" w:rsidRPr="00C31BF1">
              <w:rPr>
                <w:rFonts w:ascii="Times New Roman" w:hAnsi="Times New Roman" w:cs="Times New Roman"/>
                <w:sz w:val="24"/>
                <w:szCs w:val="24"/>
              </w:rPr>
              <w:t>«обучение граждан предпенсионного возраста»</w:t>
            </w:r>
            <w:r w:rsidRPr="00537B23">
              <w:rPr>
                <w:rFonts w:ascii="Times New Roman" w:hAnsi="Times New Roman" w:cs="Times New Roman"/>
                <w:sz w:val="24"/>
                <w:szCs w:val="24"/>
              </w:rPr>
              <w:t>?</w:t>
            </w:r>
          </w:p>
        </w:tc>
        <w:tc>
          <w:tcPr>
            <w:tcW w:w="9645" w:type="dxa"/>
          </w:tcPr>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Дляучасти</w:t>
            </w:r>
            <w:r>
              <w:rPr>
                <w:rFonts w:ascii="Times New Roman" w:eastAsia="Times New Roman" w:hAnsi="Times New Roman" w:cs="Times New Roman"/>
                <w:sz w:val="24"/>
                <w:szCs w:val="24"/>
                <w:lang w:eastAsia="ru-RU"/>
              </w:rPr>
              <w:t>я</w:t>
            </w:r>
            <w:r w:rsidRPr="00537B23">
              <w:rPr>
                <w:rFonts w:ascii="Times New Roman" w:eastAsia="Times New Roman" w:hAnsi="Times New Roman" w:cs="Times New Roman"/>
                <w:sz w:val="24"/>
                <w:szCs w:val="24"/>
                <w:lang w:eastAsia="ru-RU"/>
              </w:rPr>
              <w:t xml:space="preserve"> в мероприятии работодатель представляет в центр занятости населения:</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заявление;</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справку о просроченной задолженности по субсидиям, бюджетным инвестициям и иным средствам, предоставленным из бюджета автономного;</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утвержденный список сотрудников (штатная расстановка либо штатное замещение);</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утвержденный список работников, направляемых на профобучение, с наименованием профессии (специальности);</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гарантийное обязательство о сохранении рабочего места работнику, направляемому на профобучение;</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расчет затрат работодателя на профобучение работников;</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документы, подтверждающиеналичие у работников права выхода на пенсию по прошествии 5 лет (справка или иной документ Пенсионного фонда Российской Федерации);</w:t>
            </w:r>
          </w:p>
          <w:p w:rsidR="008F43A3" w:rsidRPr="00537B23" w:rsidRDefault="008F43A3" w:rsidP="008F43A3">
            <w:pPr>
              <w:widowControl w:val="0"/>
              <w:autoSpaceDE w:val="0"/>
              <w:autoSpaceDN w:val="0"/>
              <w:jc w:val="both"/>
              <w:rPr>
                <w:rFonts w:ascii="Times New Roman" w:hAnsi="Times New Roman" w:cs="Times New Roman"/>
                <w:sz w:val="24"/>
                <w:szCs w:val="24"/>
              </w:rPr>
            </w:pPr>
            <w:r w:rsidRPr="00537B23">
              <w:rPr>
                <w:rFonts w:ascii="Times New Roman" w:eastAsia="Times New Roman" w:hAnsi="Times New Roman" w:cs="Times New Roman"/>
                <w:sz w:val="24"/>
                <w:szCs w:val="24"/>
                <w:lang w:eastAsia="ru-RU"/>
              </w:rP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r w:rsidR="0098728F">
              <w:rPr>
                <w:rFonts w:ascii="Times New Roman" w:eastAsia="Times New Roman" w:hAnsi="Times New Roman" w:cs="Times New Roman"/>
                <w:sz w:val="24"/>
                <w:szCs w:val="24"/>
                <w:lang w:eastAsia="ru-RU"/>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9</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Какие требования предъявляются к работодателю-участнику мероприятия</w:t>
            </w:r>
            <w:r w:rsidR="00C31BF1" w:rsidRPr="00C31BF1">
              <w:rPr>
                <w:rFonts w:ascii="Times New Roman" w:hAnsi="Times New Roman" w:cs="Times New Roman"/>
                <w:sz w:val="24"/>
                <w:szCs w:val="24"/>
              </w:rPr>
              <w:t>«обучение граждан предпенсионного возраста»</w:t>
            </w:r>
            <w:r w:rsidRPr="00537B23">
              <w:rPr>
                <w:rFonts w:ascii="Times New Roman" w:hAnsi="Times New Roman" w:cs="Times New Roman"/>
                <w:sz w:val="24"/>
                <w:szCs w:val="24"/>
              </w:rPr>
              <w:t>?</w:t>
            </w:r>
          </w:p>
        </w:tc>
        <w:tc>
          <w:tcPr>
            <w:tcW w:w="9645" w:type="dxa"/>
          </w:tcPr>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Для участия в мероприятиях работодатель должен соответствовать следующим требованиям:</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 xml:space="preserve">не иметь задолженности по начисленным налогам, сборам, страховым взносам, пеням, штрафам, процентам свыше 25% балансовой стоимости его активов по данным </w:t>
            </w:r>
            <w:r w:rsidRPr="00537B23">
              <w:rPr>
                <w:rFonts w:ascii="Times New Roman" w:eastAsia="Times New Roman" w:hAnsi="Times New Roman" w:cs="Times New Roman"/>
                <w:sz w:val="24"/>
                <w:szCs w:val="24"/>
                <w:lang w:eastAsia="ru-RU"/>
              </w:rPr>
              <w:lastRenderedPageBreak/>
              <w:t>бухгалтерской отчетности за последний завершенный отчетный период;</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юридические лица не должны находиться в стадии ликвидации, реорганизации, несостоятельности (банкротства);</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не выполнять функции иностранного агента (для некоммерческих организаций);</w:t>
            </w:r>
          </w:p>
          <w:p w:rsidR="008F43A3" w:rsidRPr="00537B23" w:rsidRDefault="008F43A3" w:rsidP="008F43A3">
            <w:pPr>
              <w:widowControl w:val="0"/>
              <w:autoSpaceDE w:val="0"/>
              <w:autoSpaceDN w:val="0"/>
              <w:jc w:val="both"/>
              <w:rPr>
                <w:rFonts w:ascii="Times New Roman" w:hAnsi="Times New Roman" w:cs="Times New Roman"/>
                <w:sz w:val="24"/>
                <w:szCs w:val="24"/>
              </w:rPr>
            </w:pPr>
            <w:r w:rsidRPr="00537B23">
              <w:rPr>
                <w:rFonts w:ascii="Times New Roman" w:eastAsia="Times New Roman" w:hAnsi="Times New Roman" w:cs="Times New Roman"/>
                <w:sz w:val="24"/>
                <w:szCs w:val="24"/>
                <w:lang w:eastAsia="ru-RU"/>
              </w:rPr>
              <w:t>не являться получателем средств из бюджета автономного округа на основании иных нормативных правовых актов или муниципальных правовых актов на профобучение работников, в текущем финансовом году</w:t>
            </w:r>
            <w:r w:rsidR="0098728F">
              <w:rPr>
                <w:rFonts w:ascii="Times New Roman" w:eastAsia="Times New Roman" w:hAnsi="Times New Roman" w:cs="Times New Roman"/>
                <w:sz w:val="24"/>
                <w:szCs w:val="24"/>
                <w:lang w:eastAsia="ru-RU"/>
              </w:rPr>
              <w:t>.</w:t>
            </w:r>
          </w:p>
        </w:tc>
      </w:tr>
      <w:tr w:rsidR="008F43A3" w:rsidRPr="00537B23" w:rsidTr="004D5926">
        <w:tc>
          <w:tcPr>
            <w:tcW w:w="950" w:type="dxa"/>
          </w:tcPr>
          <w:p w:rsidR="008F43A3" w:rsidRPr="00537B23" w:rsidRDefault="00BE3505" w:rsidP="008F43A3">
            <w:pPr>
              <w:jc w:val="center"/>
              <w:rPr>
                <w:rFonts w:ascii="Times New Roman" w:hAnsi="Times New Roman" w:cs="Times New Roman"/>
                <w:sz w:val="24"/>
                <w:szCs w:val="24"/>
              </w:rPr>
            </w:pPr>
            <w:r>
              <w:rPr>
                <w:rFonts w:ascii="Times New Roman" w:hAnsi="Times New Roman" w:cs="Times New Roman"/>
                <w:sz w:val="24"/>
                <w:szCs w:val="24"/>
              </w:rPr>
              <w:lastRenderedPageBreak/>
              <w:t>20</w:t>
            </w:r>
            <w:r w:rsidR="008F43A3">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Сколько денег выделяется на обучение одного работника?</w:t>
            </w:r>
          </w:p>
        </w:tc>
        <w:tc>
          <w:tcPr>
            <w:tcW w:w="9645" w:type="dxa"/>
          </w:tcPr>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Стоимость обучения одного работника за весь курс обучения не может превышать 30 тысяч рублей</w:t>
            </w:r>
            <w:r w:rsidR="0098728F">
              <w:rPr>
                <w:rFonts w:ascii="Times New Roman" w:eastAsia="Times New Roman" w:hAnsi="Times New Roman" w:cs="Times New Roman"/>
                <w:sz w:val="24"/>
                <w:szCs w:val="24"/>
                <w:lang w:eastAsia="ru-RU"/>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2</w:t>
            </w:r>
            <w:r w:rsidR="00BE3505">
              <w:rPr>
                <w:rFonts w:ascii="Times New Roman" w:hAnsi="Times New Roman" w:cs="Times New Roman"/>
                <w:sz w:val="24"/>
                <w:szCs w:val="24"/>
              </w:rPr>
              <w:t>1</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Возможно ли обучение работников с отрывом от производства?</w:t>
            </w:r>
          </w:p>
        </w:tc>
        <w:tc>
          <w:tcPr>
            <w:tcW w:w="9645" w:type="dxa"/>
          </w:tcPr>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На усмотрение работодателя</w:t>
            </w:r>
            <w:r w:rsidR="0098728F">
              <w:rPr>
                <w:rFonts w:ascii="Times New Roman" w:eastAsia="Times New Roman" w:hAnsi="Times New Roman" w:cs="Times New Roman"/>
                <w:sz w:val="24"/>
                <w:szCs w:val="24"/>
                <w:lang w:eastAsia="ru-RU"/>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2</w:t>
            </w:r>
            <w:r w:rsidR="00BE3505">
              <w:rPr>
                <w:rFonts w:ascii="Times New Roman" w:hAnsi="Times New Roman" w:cs="Times New Roman"/>
                <w:sz w:val="24"/>
                <w:szCs w:val="24"/>
              </w:rPr>
              <w:t>2</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Будут ли работники получать стипендию?</w:t>
            </w:r>
          </w:p>
        </w:tc>
        <w:tc>
          <w:tcPr>
            <w:tcW w:w="9645" w:type="dxa"/>
          </w:tcPr>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Мероприятием предусмотрена компенсация затрат работодателю по выплате стипендии работникам.</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Сумма стипендии равна размеру минимальной з</w:t>
            </w:r>
            <w:r>
              <w:rPr>
                <w:rFonts w:ascii="Times New Roman" w:eastAsia="Times New Roman" w:hAnsi="Times New Roman" w:cs="Times New Roman"/>
                <w:sz w:val="24"/>
                <w:szCs w:val="24"/>
                <w:lang w:eastAsia="ru-RU"/>
              </w:rPr>
              <w:t>аработной платы,  установленной</w:t>
            </w:r>
            <w:r w:rsidRPr="00537B23">
              <w:rPr>
                <w:rFonts w:ascii="Times New Roman" w:eastAsia="Times New Roman" w:hAnsi="Times New Roman" w:cs="Times New Roman"/>
                <w:sz w:val="24"/>
                <w:szCs w:val="24"/>
                <w:lang w:eastAsia="ru-RU"/>
              </w:rPr>
              <w:t xml:space="preserve"> в Ханты-Мансийском автономном округе – Югре на конец отчетного финансового года, увеличенно</w:t>
            </w:r>
            <w:r>
              <w:rPr>
                <w:rFonts w:ascii="Times New Roman" w:eastAsia="Times New Roman" w:hAnsi="Times New Roman" w:cs="Times New Roman"/>
                <w:sz w:val="24"/>
                <w:szCs w:val="24"/>
                <w:lang w:eastAsia="ru-RU"/>
              </w:rPr>
              <w:t>й</w:t>
            </w:r>
            <w:r w:rsidRPr="00537B23">
              <w:rPr>
                <w:rFonts w:ascii="Times New Roman" w:eastAsia="Times New Roman" w:hAnsi="Times New Roman" w:cs="Times New Roman"/>
                <w:sz w:val="24"/>
                <w:szCs w:val="24"/>
                <w:lang w:eastAsia="ru-RU"/>
              </w:rPr>
              <w:t xml:space="preserve"> на районный коэффициент, что составит в пределах 16 тысяч рублей ежемесячно на человека </w:t>
            </w:r>
            <w:r w:rsidRPr="00537B23">
              <w:rPr>
                <w:rFonts w:ascii="Times New Roman" w:eastAsia="Times New Roman" w:hAnsi="Times New Roman" w:cs="Times New Roman"/>
                <w:i/>
                <w:sz w:val="24"/>
                <w:szCs w:val="24"/>
                <w:lang w:eastAsia="ru-RU"/>
              </w:rPr>
              <w:t>(возможна корректировка)</w:t>
            </w:r>
            <w:r w:rsidR="0098728F">
              <w:rPr>
                <w:rFonts w:ascii="Times New Roman" w:eastAsia="Times New Roman" w:hAnsi="Times New Roman" w:cs="Times New Roman"/>
                <w:i/>
                <w:sz w:val="24"/>
                <w:szCs w:val="24"/>
                <w:lang w:eastAsia="ru-RU"/>
              </w:rPr>
              <w:t>.</w:t>
            </w:r>
          </w:p>
        </w:tc>
      </w:tr>
    </w:tbl>
    <w:p w:rsidR="00A10F27" w:rsidRDefault="00A10F27" w:rsidP="0098728F">
      <w:pPr>
        <w:spacing w:after="0" w:line="240" w:lineRule="auto"/>
        <w:jc w:val="center"/>
        <w:rPr>
          <w:rFonts w:ascii="Times New Roman" w:hAnsi="Times New Roman" w:cs="Times New Roman"/>
          <w:b/>
          <w:sz w:val="24"/>
          <w:szCs w:val="24"/>
        </w:rPr>
      </w:pPr>
    </w:p>
    <w:p w:rsidR="00BF2DE7" w:rsidRDefault="000C684A" w:rsidP="0098728F">
      <w:pPr>
        <w:spacing w:after="0" w:line="240" w:lineRule="auto"/>
        <w:jc w:val="center"/>
        <w:rPr>
          <w:rFonts w:ascii="Times New Roman" w:hAnsi="Times New Roman" w:cs="Times New Roman"/>
          <w:b/>
          <w:sz w:val="24"/>
          <w:szCs w:val="24"/>
        </w:rPr>
      </w:pPr>
      <w:r w:rsidRPr="000C684A">
        <w:rPr>
          <w:rFonts w:ascii="Times New Roman" w:hAnsi="Times New Roman" w:cs="Times New Roman"/>
          <w:b/>
          <w:sz w:val="24"/>
          <w:szCs w:val="24"/>
        </w:rPr>
        <w:t>В части реализации проекта Ханты-Мансийского автономного округа – Югры «Финансовая поддержка семей при рождении детей»</w:t>
      </w:r>
    </w:p>
    <w:p w:rsidR="0098728F" w:rsidRDefault="0098728F" w:rsidP="0098728F">
      <w:pPr>
        <w:spacing w:after="0" w:line="240" w:lineRule="auto"/>
        <w:jc w:val="center"/>
        <w:rPr>
          <w:rFonts w:ascii="Times New Roman" w:hAnsi="Times New Roman" w:cs="Times New Roman"/>
          <w:b/>
          <w:sz w:val="24"/>
          <w:szCs w:val="24"/>
        </w:rPr>
      </w:pPr>
    </w:p>
    <w:tbl>
      <w:tblPr>
        <w:tblStyle w:val="a3"/>
        <w:tblW w:w="15310" w:type="dxa"/>
        <w:tblInd w:w="-289" w:type="dxa"/>
        <w:tblLook w:val="04A0"/>
      </w:tblPr>
      <w:tblGrid>
        <w:gridCol w:w="950"/>
        <w:gridCol w:w="4715"/>
        <w:gridCol w:w="9645"/>
      </w:tblGrid>
      <w:tr w:rsidR="000C684A" w:rsidRPr="00537B23" w:rsidTr="004D5926">
        <w:tc>
          <w:tcPr>
            <w:tcW w:w="950" w:type="dxa"/>
          </w:tcPr>
          <w:p w:rsidR="000C684A" w:rsidRPr="00537B23" w:rsidRDefault="000C684A" w:rsidP="004D5926">
            <w:pPr>
              <w:jc w:val="center"/>
              <w:rPr>
                <w:rFonts w:ascii="Times New Roman" w:hAnsi="Times New Roman" w:cs="Times New Roman"/>
                <w:sz w:val="24"/>
                <w:szCs w:val="24"/>
              </w:rPr>
            </w:pPr>
            <w:r w:rsidRPr="00537B23">
              <w:rPr>
                <w:rFonts w:ascii="Times New Roman" w:hAnsi="Times New Roman" w:cs="Times New Roman"/>
                <w:sz w:val="24"/>
                <w:szCs w:val="24"/>
              </w:rPr>
              <w:t>№ п/п</w:t>
            </w:r>
          </w:p>
        </w:tc>
        <w:tc>
          <w:tcPr>
            <w:tcW w:w="4715" w:type="dxa"/>
          </w:tcPr>
          <w:p w:rsidR="000C684A" w:rsidRPr="00537B23" w:rsidRDefault="000C684A" w:rsidP="004D5926">
            <w:pPr>
              <w:jc w:val="center"/>
              <w:rPr>
                <w:rFonts w:ascii="Times New Roman" w:hAnsi="Times New Roman" w:cs="Times New Roman"/>
                <w:sz w:val="24"/>
                <w:szCs w:val="24"/>
              </w:rPr>
            </w:pPr>
            <w:r w:rsidRPr="00537B23">
              <w:rPr>
                <w:rFonts w:ascii="Times New Roman" w:hAnsi="Times New Roman" w:cs="Times New Roman"/>
                <w:sz w:val="24"/>
                <w:szCs w:val="24"/>
              </w:rPr>
              <w:t>Вопрос</w:t>
            </w:r>
          </w:p>
        </w:tc>
        <w:tc>
          <w:tcPr>
            <w:tcW w:w="9645" w:type="dxa"/>
          </w:tcPr>
          <w:p w:rsidR="000C684A" w:rsidRPr="00537B23" w:rsidRDefault="000C684A" w:rsidP="004D5926">
            <w:pPr>
              <w:jc w:val="center"/>
              <w:rPr>
                <w:rFonts w:ascii="Times New Roman" w:hAnsi="Times New Roman" w:cs="Times New Roman"/>
                <w:sz w:val="24"/>
                <w:szCs w:val="24"/>
              </w:rPr>
            </w:pPr>
            <w:r w:rsidRPr="00537B23">
              <w:rPr>
                <w:rFonts w:ascii="Times New Roman" w:hAnsi="Times New Roman" w:cs="Times New Roman"/>
                <w:sz w:val="24"/>
                <w:szCs w:val="24"/>
              </w:rPr>
              <w:t xml:space="preserve">Ответ </w:t>
            </w:r>
          </w:p>
        </w:tc>
      </w:tr>
      <w:tr w:rsidR="000C684A" w:rsidRPr="00537B23" w:rsidTr="004D5926">
        <w:tc>
          <w:tcPr>
            <w:tcW w:w="950" w:type="dxa"/>
          </w:tcPr>
          <w:p w:rsidR="000C684A" w:rsidRPr="00537B23" w:rsidRDefault="000C684A" w:rsidP="004D5926">
            <w:pPr>
              <w:jc w:val="center"/>
              <w:rPr>
                <w:rFonts w:ascii="Times New Roman" w:hAnsi="Times New Roman" w:cs="Times New Roman"/>
                <w:sz w:val="24"/>
                <w:szCs w:val="24"/>
              </w:rPr>
            </w:pPr>
            <w:r w:rsidRPr="00537B23">
              <w:rPr>
                <w:rFonts w:ascii="Times New Roman" w:hAnsi="Times New Roman" w:cs="Times New Roman"/>
                <w:sz w:val="24"/>
                <w:szCs w:val="24"/>
              </w:rPr>
              <w:t>1.</w:t>
            </w:r>
          </w:p>
        </w:tc>
        <w:tc>
          <w:tcPr>
            <w:tcW w:w="4715" w:type="dxa"/>
          </w:tcPr>
          <w:p w:rsidR="000C684A" w:rsidRPr="00537B23" w:rsidRDefault="000C684A" w:rsidP="004D5926">
            <w:pPr>
              <w:jc w:val="both"/>
              <w:rPr>
                <w:rFonts w:ascii="Times New Roman" w:hAnsi="Times New Roman" w:cs="Times New Roman"/>
                <w:sz w:val="24"/>
                <w:szCs w:val="24"/>
              </w:rPr>
            </w:pPr>
            <w:r w:rsidRPr="000C684A">
              <w:rPr>
                <w:rFonts w:ascii="Times New Roman" w:hAnsi="Times New Roman" w:cs="Times New Roman"/>
                <w:sz w:val="24"/>
                <w:szCs w:val="24"/>
              </w:rPr>
              <w:t>Какая основная цель проекта поставлена для Ханты-Мансийского автономного округа – Югры?</w:t>
            </w:r>
          </w:p>
        </w:tc>
        <w:tc>
          <w:tcPr>
            <w:tcW w:w="9645" w:type="dxa"/>
          </w:tcPr>
          <w:p w:rsidR="000C684A" w:rsidRPr="00537B23" w:rsidRDefault="00425BC3" w:rsidP="004D5926">
            <w:pPr>
              <w:jc w:val="both"/>
              <w:rPr>
                <w:rFonts w:ascii="Times New Roman" w:hAnsi="Times New Roman" w:cs="Times New Roman"/>
                <w:sz w:val="24"/>
                <w:szCs w:val="24"/>
              </w:rPr>
            </w:pPr>
            <w:r w:rsidRPr="00425BC3">
              <w:rPr>
                <w:rFonts w:ascii="Times New Roman" w:hAnsi="Times New Roman" w:cs="Times New Roman"/>
                <w:sz w:val="24"/>
                <w:szCs w:val="24"/>
              </w:rPr>
              <w:t>Основной целью проекта в Российской Федерации является увеличение суммарного коэффициента рождаемости до 1,7 к  31.12.2024, для Югры этот показатель равен 2,018</w:t>
            </w:r>
            <w:r w:rsidR="00C31BF1">
              <w:rPr>
                <w:rFonts w:ascii="Times New Roman" w:hAnsi="Times New Roman" w:cs="Times New Roman"/>
                <w:sz w:val="24"/>
                <w:szCs w:val="24"/>
              </w:rPr>
              <w:t xml:space="preserve"> (</w:t>
            </w:r>
            <w:r w:rsidR="00E90BA1" w:rsidRPr="00E90BA1">
              <w:rPr>
                <w:rFonts w:ascii="Times New Roman" w:hAnsi="Times New Roman" w:cs="Times New Roman"/>
                <w:sz w:val="24"/>
                <w:szCs w:val="24"/>
              </w:rPr>
              <w:t>среднее число рождений у одной женщины</w:t>
            </w:r>
            <w:r w:rsidR="00E90BA1">
              <w:rPr>
                <w:rFonts w:ascii="Times New Roman" w:hAnsi="Times New Roman" w:cs="Times New Roman"/>
                <w:sz w:val="24"/>
                <w:szCs w:val="24"/>
              </w:rPr>
              <w:t>)</w:t>
            </w:r>
            <w:r w:rsidRPr="00425BC3">
              <w:rPr>
                <w:rFonts w:ascii="Times New Roman" w:hAnsi="Times New Roman" w:cs="Times New Roman"/>
                <w:sz w:val="24"/>
                <w:szCs w:val="24"/>
              </w:rPr>
              <w:t xml:space="preserve">. Достижение поставленной цели предполагается за счет внедрения к 2024 году механизма финансовой поддержки семей </w:t>
            </w:r>
            <w:r w:rsidRPr="00425BC3">
              <w:rPr>
                <w:rFonts w:ascii="Times New Roman" w:hAnsi="Times New Roman" w:cs="Times New Roman"/>
                <w:sz w:val="24"/>
                <w:szCs w:val="24"/>
              </w:rPr>
              <w:lastRenderedPageBreak/>
              <w:t>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w:t>
            </w:r>
          </w:p>
        </w:tc>
      </w:tr>
      <w:tr w:rsidR="000C684A" w:rsidRPr="00537B23" w:rsidTr="004D5926">
        <w:tc>
          <w:tcPr>
            <w:tcW w:w="950" w:type="dxa"/>
          </w:tcPr>
          <w:p w:rsidR="000C684A" w:rsidRPr="00537B23" w:rsidRDefault="000C684A" w:rsidP="004D5926">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715" w:type="dxa"/>
          </w:tcPr>
          <w:p w:rsidR="000C684A" w:rsidRPr="00537B23" w:rsidRDefault="000C684A" w:rsidP="004D5926">
            <w:pPr>
              <w:jc w:val="both"/>
              <w:rPr>
                <w:rFonts w:ascii="Times New Roman" w:hAnsi="Times New Roman" w:cs="Times New Roman"/>
                <w:sz w:val="24"/>
                <w:szCs w:val="24"/>
              </w:rPr>
            </w:pPr>
            <w:r w:rsidRPr="000C684A">
              <w:rPr>
                <w:rFonts w:ascii="Times New Roman" w:hAnsi="Times New Roman" w:cs="Times New Roman"/>
                <w:sz w:val="24"/>
                <w:szCs w:val="24"/>
              </w:rPr>
              <w:t>Сколько мероприятий предусмотрено в Югре для достижения поставленной цели?</w:t>
            </w:r>
          </w:p>
        </w:tc>
        <w:tc>
          <w:tcPr>
            <w:tcW w:w="9645" w:type="dxa"/>
          </w:tcPr>
          <w:p w:rsidR="000C684A" w:rsidRPr="00537B23" w:rsidRDefault="000C684A" w:rsidP="004D5926">
            <w:pPr>
              <w:jc w:val="both"/>
              <w:rPr>
                <w:rFonts w:ascii="Times New Roman" w:hAnsi="Times New Roman" w:cs="Times New Roman"/>
                <w:sz w:val="24"/>
                <w:szCs w:val="24"/>
              </w:rPr>
            </w:pPr>
            <w:r w:rsidRPr="000C684A">
              <w:rPr>
                <w:rFonts w:ascii="Times New Roman" w:hAnsi="Times New Roman" w:cs="Times New Roman"/>
                <w:sz w:val="24"/>
                <w:szCs w:val="24"/>
              </w:rPr>
              <w:t>В автономном округе предусмотрено проведение 6 мероприятий, из них 4 мероприятия, связанны</w:t>
            </w:r>
            <w:r w:rsidR="00E90BA1">
              <w:rPr>
                <w:rFonts w:ascii="Times New Roman" w:hAnsi="Times New Roman" w:cs="Times New Roman"/>
                <w:sz w:val="24"/>
                <w:szCs w:val="24"/>
              </w:rPr>
              <w:t>х</w:t>
            </w:r>
            <w:r w:rsidRPr="000C684A">
              <w:rPr>
                <w:rFonts w:ascii="Times New Roman" w:hAnsi="Times New Roman" w:cs="Times New Roman"/>
                <w:sz w:val="24"/>
                <w:szCs w:val="24"/>
              </w:rPr>
              <w:t xml:space="preserve"> непосредственно с предоставлением пособий и выплат семьям, имеющим детей, направленных на стимулирование рождаемости в Югре.</w:t>
            </w:r>
          </w:p>
        </w:tc>
      </w:tr>
      <w:tr w:rsidR="000C684A" w:rsidRPr="00537B23" w:rsidTr="004D5926">
        <w:tc>
          <w:tcPr>
            <w:tcW w:w="950" w:type="dxa"/>
          </w:tcPr>
          <w:p w:rsidR="000C684A" w:rsidRPr="00537B23" w:rsidRDefault="000C684A" w:rsidP="004D5926">
            <w:pPr>
              <w:jc w:val="center"/>
              <w:rPr>
                <w:rFonts w:ascii="Times New Roman" w:hAnsi="Times New Roman" w:cs="Times New Roman"/>
                <w:sz w:val="24"/>
                <w:szCs w:val="24"/>
              </w:rPr>
            </w:pPr>
            <w:r>
              <w:rPr>
                <w:rFonts w:ascii="Times New Roman" w:hAnsi="Times New Roman" w:cs="Times New Roman"/>
                <w:sz w:val="24"/>
                <w:szCs w:val="24"/>
              </w:rPr>
              <w:t>3.</w:t>
            </w:r>
          </w:p>
        </w:tc>
        <w:tc>
          <w:tcPr>
            <w:tcW w:w="4715" w:type="dxa"/>
          </w:tcPr>
          <w:p w:rsidR="000C684A" w:rsidRPr="00537B23" w:rsidRDefault="006E38AE" w:rsidP="004D5926">
            <w:pPr>
              <w:jc w:val="both"/>
              <w:rPr>
                <w:rFonts w:ascii="Times New Roman" w:hAnsi="Times New Roman" w:cs="Times New Roman"/>
                <w:sz w:val="24"/>
                <w:szCs w:val="24"/>
              </w:rPr>
            </w:pPr>
            <w:r w:rsidRPr="006E38AE">
              <w:rPr>
                <w:rFonts w:ascii="Times New Roman" w:hAnsi="Times New Roman" w:cs="Times New Roman"/>
                <w:sz w:val="24"/>
                <w:szCs w:val="24"/>
              </w:rPr>
              <w:t>Есть ли мероприятия</w:t>
            </w:r>
            <w:r>
              <w:rPr>
                <w:rFonts w:ascii="Times New Roman" w:hAnsi="Times New Roman" w:cs="Times New Roman"/>
                <w:sz w:val="24"/>
                <w:szCs w:val="24"/>
              </w:rPr>
              <w:t>,</w:t>
            </w:r>
            <w:r w:rsidRPr="006E38AE">
              <w:rPr>
                <w:rFonts w:ascii="Times New Roman" w:hAnsi="Times New Roman" w:cs="Times New Roman"/>
                <w:sz w:val="24"/>
                <w:szCs w:val="24"/>
              </w:rPr>
              <w:t xml:space="preserve"> входящие как в федеральный проект, так и в региональный проект «Финансовая поддержка семей при рождении детей»?</w:t>
            </w:r>
          </w:p>
        </w:tc>
        <w:tc>
          <w:tcPr>
            <w:tcW w:w="9645" w:type="dxa"/>
          </w:tcPr>
          <w:p w:rsidR="0065314B" w:rsidRPr="0065314B" w:rsidRDefault="0065314B" w:rsidP="004D5926">
            <w:pPr>
              <w:jc w:val="both"/>
              <w:rPr>
                <w:rFonts w:ascii="Times New Roman" w:hAnsi="Times New Roman" w:cs="Times New Roman"/>
                <w:sz w:val="24"/>
                <w:szCs w:val="24"/>
              </w:rPr>
            </w:pPr>
            <w:r w:rsidRPr="0065314B">
              <w:rPr>
                <w:rFonts w:ascii="Times New Roman" w:hAnsi="Times New Roman" w:cs="Times New Roman"/>
                <w:sz w:val="24"/>
                <w:szCs w:val="24"/>
              </w:rPr>
              <w:t>Таких мероприяти</w:t>
            </w:r>
            <w:r w:rsidR="004B45CE">
              <w:rPr>
                <w:rFonts w:ascii="Times New Roman" w:hAnsi="Times New Roman" w:cs="Times New Roman"/>
                <w:sz w:val="24"/>
                <w:szCs w:val="24"/>
              </w:rPr>
              <w:t>й</w:t>
            </w:r>
            <w:r w:rsidRPr="0065314B">
              <w:rPr>
                <w:rFonts w:ascii="Times New Roman" w:hAnsi="Times New Roman" w:cs="Times New Roman"/>
                <w:sz w:val="24"/>
                <w:szCs w:val="24"/>
              </w:rPr>
              <w:t xml:space="preserve"> два: </w:t>
            </w:r>
          </w:p>
          <w:p w:rsidR="0065314B" w:rsidRPr="0065314B" w:rsidRDefault="0065314B" w:rsidP="004D5926">
            <w:pPr>
              <w:jc w:val="both"/>
              <w:rPr>
                <w:rFonts w:ascii="Times New Roman" w:hAnsi="Times New Roman" w:cs="Times New Roman"/>
                <w:sz w:val="24"/>
                <w:szCs w:val="24"/>
              </w:rPr>
            </w:pPr>
            <w:r w:rsidRPr="0065314B">
              <w:rPr>
                <w:rFonts w:ascii="Times New Roman" w:hAnsi="Times New Roman" w:cs="Times New Roman"/>
                <w:sz w:val="24"/>
                <w:szCs w:val="24"/>
              </w:rPr>
              <w:t>1) предоставление ежемесячной выплаты в связи с рождением (усыновлением) первого ребенка за счет полученных субвенций из бюджета Российской Федерации;</w:t>
            </w:r>
          </w:p>
          <w:p w:rsidR="000C684A" w:rsidRPr="00537B23" w:rsidRDefault="0065314B" w:rsidP="004D5926">
            <w:pPr>
              <w:jc w:val="both"/>
              <w:rPr>
                <w:rFonts w:ascii="Times New Roman" w:hAnsi="Times New Roman" w:cs="Times New Roman"/>
                <w:sz w:val="24"/>
                <w:szCs w:val="24"/>
              </w:rPr>
            </w:pPr>
            <w:r w:rsidRPr="0065314B">
              <w:rPr>
                <w:rFonts w:ascii="Times New Roman" w:hAnsi="Times New Roman" w:cs="Times New Roman"/>
                <w:sz w:val="24"/>
                <w:szCs w:val="24"/>
              </w:rPr>
              <w:t>2) повышение доступности экстракорпорального оплодотворения семьям, страдающим бесплодием, за счет базовой программы обязательного медицинского страхования.</w:t>
            </w:r>
          </w:p>
        </w:tc>
      </w:tr>
      <w:tr w:rsidR="009629CD" w:rsidRPr="00537B23" w:rsidTr="004D5926">
        <w:tc>
          <w:tcPr>
            <w:tcW w:w="950" w:type="dxa"/>
          </w:tcPr>
          <w:p w:rsidR="009629CD" w:rsidRPr="00537B23" w:rsidRDefault="009629CD" w:rsidP="004D5926">
            <w:pPr>
              <w:jc w:val="center"/>
              <w:rPr>
                <w:rFonts w:ascii="Times New Roman" w:hAnsi="Times New Roman" w:cs="Times New Roman"/>
                <w:sz w:val="24"/>
                <w:szCs w:val="24"/>
              </w:rPr>
            </w:pPr>
            <w:r>
              <w:rPr>
                <w:rFonts w:ascii="Times New Roman" w:hAnsi="Times New Roman" w:cs="Times New Roman"/>
                <w:sz w:val="24"/>
                <w:szCs w:val="24"/>
              </w:rPr>
              <w:t>4.</w:t>
            </w:r>
          </w:p>
        </w:tc>
        <w:tc>
          <w:tcPr>
            <w:tcW w:w="4715" w:type="dxa"/>
          </w:tcPr>
          <w:p w:rsidR="009629CD" w:rsidRPr="00537B23" w:rsidRDefault="009629CD" w:rsidP="004D5926">
            <w:pPr>
              <w:jc w:val="both"/>
              <w:rPr>
                <w:rFonts w:ascii="Times New Roman" w:hAnsi="Times New Roman" w:cs="Times New Roman"/>
                <w:sz w:val="24"/>
                <w:szCs w:val="24"/>
              </w:rPr>
            </w:pPr>
            <w:r w:rsidRPr="005830B4">
              <w:rPr>
                <w:rFonts w:ascii="Times New Roman" w:hAnsi="Times New Roman" w:cs="Times New Roman"/>
                <w:sz w:val="24"/>
                <w:szCs w:val="24"/>
              </w:rPr>
              <w:t>Сколько выплат предусмотрено региональным проектом</w:t>
            </w:r>
            <w:r w:rsidR="00DD592D">
              <w:rPr>
                <w:rFonts w:ascii="Times New Roman" w:hAnsi="Times New Roman" w:cs="Times New Roman"/>
                <w:sz w:val="24"/>
                <w:szCs w:val="24"/>
              </w:rPr>
              <w:t xml:space="preserve"> и какие</w:t>
            </w:r>
            <w:r w:rsidRPr="005830B4">
              <w:rPr>
                <w:rFonts w:ascii="Times New Roman" w:hAnsi="Times New Roman" w:cs="Times New Roman"/>
                <w:sz w:val="24"/>
                <w:szCs w:val="24"/>
              </w:rPr>
              <w:t>?</w:t>
            </w:r>
          </w:p>
        </w:tc>
        <w:tc>
          <w:tcPr>
            <w:tcW w:w="9645" w:type="dxa"/>
          </w:tcPr>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Проектом предусмотрено предоставление 11 пособий и выплат семьям, имеющим детей, направленных на стимулирование рождаемости в Югре, из них 1 выплата предоставляется за счет средств федерального бюджета (ежемесячная выплата в связи с рождением (усыновлением) первого ребенка), 10 – за счет средств бюджета автономного округа:</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Югорский семейный капитал;</w:t>
            </w:r>
            <w:r w:rsidRPr="009629CD">
              <w:rPr>
                <w:rFonts w:ascii="Times New Roman" w:hAnsi="Times New Roman" w:cs="Times New Roman"/>
                <w:sz w:val="24"/>
                <w:szCs w:val="24"/>
              </w:rPr>
              <w:tab/>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ежемесячная денежная выплата в случае рождения третьего ребенка или последующих детей до достижения ребенком возраста 3 лет;</w:t>
            </w:r>
            <w:r w:rsidRPr="009629CD">
              <w:rPr>
                <w:rFonts w:ascii="Times New Roman" w:hAnsi="Times New Roman" w:cs="Times New Roman"/>
                <w:sz w:val="24"/>
                <w:szCs w:val="24"/>
              </w:rPr>
              <w:tab/>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единовременное пособие при рождении второго ребенка;</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единовременное пособие при одновременном рождении двух и более детей;</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единовременное пособие при рождении третьего и последующих детей;</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единовременное пособие при рождении первого ребенка в течение двух лет со дня регистрации его родителями брака в органах записи актов гражданского состояния;</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единовременное пособие при рождении ребенка (детей) лицами из числа коренных малочисленных народов Севера;</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ежемесячное пособие многодетным семьям;</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компенсация расходов на оплату коммунальных услуг;</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единовременное пособие для подготовки ребенка (детей) из многодетной семьи к началу учебного года.</w:t>
            </w:r>
            <w:r w:rsidRPr="009629CD">
              <w:rPr>
                <w:rFonts w:ascii="Times New Roman" w:hAnsi="Times New Roman" w:cs="Times New Roman"/>
                <w:sz w:val="24"/>
                <w:szCs w:val="24"/>
              </w:rPr>
              <w:tab/>
            </w:r>
            <w:r w:rsidRPr="009629CD">
              <w:rPr>
                <w:rFonts w:ascii="Times New Roman" w:hAnsi="Times New Roman" w:cs="Times New Roman"/>
                <w:sz w:val="24"/>
                <w:szCs w:val="24"/>
              </w:rPr>
              <w:tab/>
            </w:r>
          </w:p>
        </w:tc>
      </w:tr>
      <w:tr w:rsidR="009629CD" w:rsidRPr="00537B23" w:rsidTr="004D5926">
        <w:tc>
          <w:tcPr>
            <w:tcW w:w="950" w:type="dxa"/>
          </w:tcPr>
          <w:p w:rsidR="009629CD" w:rsidRDefault="009629CD" w:rsidP="004D5926">
            <w:pPr>
              <w:jc w:val="center"/>
              <w:rPr>
                <w:rFonts w:ascii="Times New Roman" w:hAnsi="Times New Roman" w:cs="Times New Roman"/>
                <w:sz w:val="24"/>
                <w:szCs w:val="24"/>
              </w:rPr>
            </w:pPr>
            <w:r>
              <w:rPr>
                <w:rFonts w:ascii="Times New Roman" w:hAnsi="Times New Roman" w:cs="Times New Roman"/>
                <w:sz w:val="24"/>
                <w:szCs w:val="24"/>
              </w:rPr>
              <w:t>5.</w:t>
            </w:r>
          </w:p>
        </w:tc>
        <w:tc>
          <w:tcPr>
            <w:tcW w:w="4715" w:type="dxa"/>
          </w:tcPr>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Где можно ознакомиться с информацией о пособиях и выплатах, предусмотренных проектом? Куда могут обратиться граждане за назначением пособий и выплат?</w:t>
            </w:r>
          </w:p>
        </w:tc>
        <w:tc>
          <w:tcPr>
            <w:tcW w:w="9645" w:type="dxa"/>
          </w:tcPr>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С информацией о порядке и условиях предоставления</w:t>
            </w:r>
            <w:r w:rsidR="00274DBC">
              <w:rPr>
                <w:rFonts w:ascii="Times New Roman" w:hAnsi="Times New Roman" w:cs="Times New Roman"/>
                <w:sz w:val="24"/>
                <w:szCs w:val="24"/>
              </w:rPr>
              <w:t xml:space="preserve"> пособий и выплат</w:t>
            </w:r>
            <w:r w:rsidRPr="009629CD">
              <w:rPr>
                <w:rFonts w:ascii="Times New Roman" w:hAnsi="Times New Roman" w:cs="Times New Roman"/>
                <w:sz w:val="24"/>
                <w:szCs w:val="24"/>
              </w:rPr>
              <w:t>, предусмотренных проектом, а также иных мер социальной поддержки можно ознакомиться на официальном сайте Центра социальных выплат Югры http://csvhmao.ru в разделе «Документы» либо получить консультацию у специалистов по телефонам «горячей линии», которые указаны на сайте Центра. Документы можно подать посредством ближайшего многофункционального центра, либо направить их через Единый портал государственных и муниципальных услуг, либо почтовым отправлением в Центр социальных выплат.</w:t>
            </w:r>
          </w:p>
        </w:tc>
      </w:tr>
      <w:tr w:rsidR="000C684A" w:rsidRPr="00537B23" w:rsidTr="004D5926">
        <w:tc>
          <w:tcPr>
            <w:tcW w:w="950" w:type="dxa"/>
          </w:tcPr>
          <w:p w:rsidR="000C684A" w:rsidRDefault="000C684A" w:rsidP="004D5926">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715" w:type="dxa"/>
          </w:tcPr>
          <w:p w:rsidR="000C684A" w:rsidRPr="00537B23" w:rsidRDefault="005830B4" w:rsidP="004D5926">
            <w:pPr>
              <w:jc w:val="both"/>
              <w:rPr>
                <w:rFonts w:ascii="Times New Roman" w:hAnsi="Times New Roman" w:cs="Times New Roman"/>
                <w:sz w:val="24"/>
                <w:szCs w:val="24"/>
              </w:rPr>
            </w:pPr>
            <w:r w:rsidRPr="005830B4">
              <w:rPr>
                <w:rFonts w:ascii="Times New Roman" w:hAnsi="Times New Roman" w:cs="Times New Roman"/>
                <w:sz w:val="24"/>
                <w:szCs w:val="24"/>
              </w:rPr>
              <w:t>Какие органы и организации участвуют в реализации проекта?</w:t>
            </w:r>
          </w:p>
        </w:tc>
        <w:tc>
          <w:tcPr>
            <w:tcW w:w="9645" w:type="dxa"/>
          </w:tcPr>
          <w:p w:rsidR="000C684A" w:rsidRPr="00537B23" w:rsidRDefault="005830B4" w:rsidP="004D5926">
            <w:pPr>
              <w:jc w:val="both"/>
              <w:rPr>
                <w:rFonts w:ascii="Times New Roman" w:hAnsi="Times New Roman" w:cs="Times New Roman"/>
                <w:sz w:val="24"/>
                <w:szCs w:val="24"/>
              </w:rPr>
            </w:pPr>
            <w:r w:rsidRPr="005830B4">
              <w:rPr>
                <w:rFonts w:ascii="Times New Roman" w:hAnsi="Times New Roman" w:cs="Times New Roman"/>
                <w:sz w:val="24"/>
                <w:szCs w:val="24"/>
              </w:rPr>
              <w:t>Реализация проекта носит системный и межведомственный характер, участниками которого являются 4 окружных Департамента (социального развития, здравоохранения, общественных связей, труда и занятости населения автономного округа), 1 учреждение (КУ «Центр социальных выплат Югры»).</w:t>
            </w:r>
          </w:p>
        </w:tc>
      </w:tr>
      <w:tr w:rsidR="000C684A" w:rsidRPr="00537B23" w:rsidTr="004D5926">
        <w:tc>
          <w:tcPr>
            <w:tcW w:w="950" w:type="dxa"/>
          </w:tcPr>
          <w:p w:rsidR="000C684A" w:rsidRDefault="000C684A" w:rsidP="004D5926">
            <w:pPr>
              <w:jc w:val="center"/>
              <w:rPr>
                <w:rFonts w:ascii="Times New Roman" w:hAnsi="Times New Roman" w:cs="Times New Roman"/>
                <w:sz w:val="24"/>
                <w:szCs w:val="24"/>
              </w:rPr>
            </w:pPr>
            <w:r>
              <w:rPr>
                <w:rFonts w:ascii="Times New Roman" w:hAnsi="Times New Roman" w:cs="Times New Roman"/>
                <w:sz w:val="24"/>
                <w:szCs w:val="24"/>
              </w:rPr>
              <w:t>7.</w:t>
            </w:r>
          </w:p>
        </w:tc>
        <w:tc>
          <w:tcPr>
            <w:tcW w:w="4715" w:type="dxa"/>
          </w:tcPr>
          <w:p w:rsidR="000C684A" w:rsidRPr="00537B23" w:rsidRDefault="005830B4" w:rsidP="004D5926">
            <w:pPr>
              <w:jc w:val="both"/>
              <w:rPr>
                <w:rFonts w:ascii="Times New Roman" w:hAnsi="Times New Roman" w:cs="Times New Roman"/>
                <w:sz w:val="24"/>
                <w:szCs w:val="24"/>
              </w:rPr>
            </w:pPr>
            <w:r w:rsidRPr="005830B4">
              <w:rPr>
                <w:rFonts w:ascii="Times New Roman" w:hAnsi="Times New Roman" w:cs="Times New Roman"/>
                <w:sz w:val="24"/>
                <w:szCs w:val="24"/>
              </w:rPr>
              <w:t>Какие показатели позволяют оценить успешность проводимых мероприятий?</w:t>
            </w:r>
          </w:p>
        </w:tc>
        <w:tc>
          <w:tcPr>
            <w:tcW w:w="9645" w:type="dxa"/>
          </w:tcPr>
          <w:p w:rsidR="000C684A" w:rsidRPr="00537B23" w:rsidRDefault="005830B4" w:rsidP="004D5926">
            <w:pPr>
              <w:jc w:val="both"/>
              <w:rPr>
                <w:rFonts w:ascii="Times New Roman" w:hAnsi="Times New Roman" w:cs="Times New Roman"/>
                <w:sz w:val="24"/>
                <w:szCs w:val="24"/>
              </w:rPr>
            </w:pPr>
            <w:r w:rsidRPr="005830B4">
              <w:rPr>
                <w:rFonts w:ascii="Times New Roman" w:hAnsi="Times New Roman" w:cs="Times New Roman"/>
                <w:sz w:val="24"/>
                <w:szCs w:val="24"/>
              </w:rPr>
              <w:t xml:space="preserve">Для достижения целевого показателя </w:t>
            </w:r>
            <w:r w:rsidR="00E90BA1">
              <w:rPr>
                <w:rFonts w:ascii="Times New Roman" w:hAnsi="Times New Roman" w:cs="Times New Roman"/>
                <w:sz w:val="24"/>
                <w:szCs w:val="24"/>
              </w:rPr>
              <w:t>«</w:t>
            </w:r>
            <w:r w:rsidRPr="005830B4">
              <w:rPr>
                <w:rFonts w:ascii="Times New Roman" w:hAnsi="Times New Roman" w:cs="Times New Roman"/>
                <w:sz w:val="24"/>
                <w:szCs w:val="24"/>
              </w:rPr>
              <w:t>суммарный коэффициент рождаемости</w:t>
            </w:r>
            <w:r w:rsidR="00E90BA1">
              <w:rPr>
                <w:rFonts w:ascii="Times New Roman" w:hAnsi="Times New Roman" w:cs="Times New Roman"/>
                <w:sz w:val="24"/>
                <w:szCs w:val="24"/>
              </w:rPr>
              <w:t>»</w:t>
            </w:r>
            <w:r w:rsidRPr="005830B4">
              <w:rPr>
                <w:rFonts w:ascii="Times New Roman" w:hAnsi="Times New Roman" w:cs="Times New Roman"/>
                <w:sz w:val="24"/>
                <w:szCs w:val="24"/>
              </w:rPr>
              <w:t xml:space="preserve"> по каждому мероприятию установлены контрольные точки с конкретными показателями, которые служат индикаторами и основаниями для корректировки текущих задач. Основным индикатором является численность получателей государственной поддержки. Основным критерием успеха является предоставление мер социальной поддержки, связанных с рождением детей, не менее 36000 семьям ежегодно.</w:t>
            </w:r>
          </w:p>
        </w:tc>
      </w:tr>
      <w:tr w:rsidR="000C684A" w:rsidRPr="00537B23" w:rsidTr="004D5926">
        <w:tc>
          <w:tcPr>
            <w:tcW w:w="950" w:type="dxa"/>
          </w:tcPr>
          <w:p w:rsidR="000C684A" w:rsidRDefault="000C684A" w:rsidP="004D5926">
            <w:pPr>
              <w:jc w:val="center"/>
              <w:rPr>
                <w:rFonts w:ascii="Times New Roman" w:hAnsi="Times New Roman" w:cs="Times New Roman"/>
                <w:sz w:val="24"/>
                <w:szCs w:val="24"/>
              </w:rPr>
            </w:pPr>
            <w:r>
              <w:rPr>
                <w:rFonts w:ascii="Times New Roman" w:hAnsi="Times New Roman" w:cs="Times New Roman"/>
                <w:sz w:val="24"/>
                <w:szCs w:val="24"/>
              </w:rPr>
              <w:t>8.</w:t>
            </w:r>
          </w:p>
        </w:tc>
        <w:tc>
          <w:tcPr>
            <w:tcW w:w="4715" w:type="dxa"/>
          </w:tcPr>
          <w:p w:rsidR="000C684A" w:rsidRPr="00537B23" w:rsidRDefault="00E90BA1" w:rsidP="004D5926">
            <w:pPr>
              <w:jc w:val="both"/>
              <w:rPr>
                <w:rFonts w:ascii="Times New Roman" w:hAnsi="Times New Roman" w:cs="Times New Roman"/>
                <w:sz w:val="24"/>
                <w:szCs w:val="24"/>
              </w:rPr>
            </w:pPr>
            <w:r>
              <w:rPr>
                <w:rFonts w:ascii="Times New Roman" w:hAnsi="Times New Roman" w:cs="Times New Roman"/>
                <w:sz w:val="24"/>
                <w:szCs w:val="24"/>
              </w:rPr>
              <w:t>Какова финансоваясоставляющая</w:t>
            </w:r>
            <w:r w:rsidR="00684518" w:rsidRPr="00684518">
              <w:rPr>
                <w:rFonts w:ascii="Times New Roman" w:hAnsi="Times New Roman" w:cs="Times New Roman"/>
                <w:sz w:val="24"/>
                <w:szCs w:val="24"/>
              </w:rPr>
              <w:t xml:space="preserve"> проекта?</w:t>
            </w:r>
          </w:p>
        </w:tc>
        <w:tc>
          <w:tcPr>
            <w:tcW w:w="9645" w:type="dxa"/>
          </w:tcPr>
          <w:p w:rsidR="000C684A" w:rsidRPr="00537B23" w:rsidRDefault="00684518" w:rsidP="004D5926">
            <w:pPr>
              <w:jc w:val="both"/>
              <w:rPr>
                <w:rFonts w:ascii="Times New Roman" w:hAnsi="Times New Roman" w:cs="Times New Roman"/>
                <w:sz w:val="24"/>
                <w:szCs w:val="24"/>
              </w:rPr>
            </w:pPr>
            <w:r w:rsidRPr="00684518">
              <w:rPr>
                <w:rFonts w:ascii="Times New Roman" w:hAnsi="Times New Roman" w:cs="Times New Roman"/>
                <w:sz w:val="24"/>
                <w:szCs w:val="24"/>
              </w:rPr>
              <w:t>Из средств федерального и регионального бюджета планируется направить 20 819,5 млн. рублей, из них 19 483,6 млн. рублей из средств бюджета автономного округа, 1 335,9 млн. рублей из средств федерального бюджета. Также предполагается направить средства фонда обязательного медицинского страхования в сумме 1 398,038 млн. рублей (на повышение доступности экстракорпорального оплодотворения семьям, страдающим бесплодием).</w:t>
            </w:r>
          </w:p>
        </w:tc>
      </w:tr>
      <w:tr w:rsidR="000C684A" w:rsidRPr="00537B23" w:rsidTr="004D5926">
        <w:tc>
          <w:tcPr>
            <w:tcW w:w="950" w:type="dxa"/>
          </w:tcPr>
          <w:p w:rsidR="000C684A" w:rsidRDefault="004B45CE" w:rsidP="004D5926">
            <w:pPr>
              <w:jc w:val="center"/>
              <w:rPr>
                <w:rFonts w:ascii="Times New Roman" w:hAnsi="Times New Roman" w:cs="Times New Roman"/>
                <w:sz w:val="24"/>
                <w:szCs w:val="24"/>
              </w:rPr>
            </w:pPr>
            <w:r>
              <w:rPr>
                <w:rFonts w:ascii="Times New Roman" w:hAnsi="Times New Roman" w:cs="Times New Roman"/>
                <w:sz w:val="24"/>
                <w:szCs w:val="24"/>
              </w:rPr>
              <w:t>9</w:t>
            </w:r>
            <w:r w:rsidR="000C684A">
              <w:rPr>
                <w:rFonts w:ascii="Times New Roman" w:hAnsi="Times New Roman" w:cs="Times New Roman"/>
                <w:sz w:val="24"/>
                <w:szCs w:val="24"/>
              </w:rPr>
              <w:t>.</w:t>
            </w:r>
          </w:p>
        </w:tc>
        <w:tc>
          <w:tcPr>
            <w:tcW w:w="4715" w:type="dxa"/>
          </w:tcPr>
          <w:p w:rsidR="000C684A" w:rsidRPr="00537B23" w:rsidRDefault="00684518" w:rsidP="004D5926">
            <w:pPr>
              <w:jc w:val="both"/>
              <w:rPr>
                <w:rFonts w:ascii="Times New Roman" w:hAnsi="Times New Roman" w:cs="Times New Roman"/>
                <w:sz w:val="24"/>
                <w:szCs w:val="24"/>
              </w:rPr>
            </w:pPr>
            <w:r w:rsidRPr="00684518">
              <w:rPr>
                <w:rFonts w:ascii="Times New Roman" w:hAnsi="Times New Roman" w:cs="Times New Roman"/>
                <w:sz w:val="24"/>
                <w:szCs w:val="24"/>
              </w:rPr>
              <w:t>После окончания проекта будет ли реализовываться государственная поддержка семей с детьми?</w:t>
            </w:r>
          </w:p>
        </w:tc>
        <w:tc>
          <w:tcPr>
            <w:tcW w:w="9645" w:type="dxa"/>
          </w:tcPr>
          <w:p w:rsidR="00684518" w:rsidRPr="00684518" w:rsidRDefault="00684518" w:rsidP="004D5926">
            <w:pPr>
              <w:jc w:val="both"/>
              <w:rPr>
                <w:rFonts w:ascii="Times New Roman" w:hAnsi="Times New Roman" w:cs="Times New Roman"/>
                <w:sz w:val="24"/>
                <w:szCs w:val="24"/>
              </w:rPr>
            </w:pPr>
            <w:r w:rsidRPr="00684518">
              <w:rPr>
                <w:rFonts w:ascii="Times New Roman" w:hAnsi="Times New Roman" w:cs="Times New Roman"/>
                <w:sz w:val="24"/>
                <w:szCs w:val="24"/>
              </w:rPr>
              <w:t>В Российской Федерации и Югре меры социальной поддержки закреплены законами, которые не имеют ограниченных сроков действия. Существуют отдельные меры социальной поддержки с ограниченным сроком действия – Югорский семейный капитал, ежемесячная денежная выплата в случае рождения третьего ребенка, которые ранее продлены. Решения о последующем продлении буд</w:t>
            </w:r>
            <w:r w:rsidR="00E90BA1">
              <w:rPr>
                <w:rFonts w:ascii="Times New Roman" w:hAnsi="Times New Roman" w:cs="Times New Roman"/>
                <w:sz w:val="24"/>
                <w:szCs w:val="24"/>
              </w:rPr>
              <w:t>у</w:t>
            </w:r>
            <w:r w:rsidRPr="00684518">
              <w:rPr>
                <w:rFonts w:ascii="Times New Roman" w:hAnsi="Times New Roman" w:cs="Times New Roman"/>
                <w:sz w:val="24"/>
                <w:szCs w:val="24"/>
              </w:rPr>
              <w:t>т приниматься с учетом демографической ситуации, экономического положения населения в автономном округе.</w:t>
            </w:r>
          </w:p>
          <w:p w:rsidR="000C684A" w:rsidRPr="00537B23" w:rsidRDefault="00684518" w:rsidP="004D5926">
            <w:pPr>
              <w:jc w:val="both"/>
              <w:rPr>
                <w:rFonts w:ascii="Times New Roman" w:hAnsi="Times New Roman" w:cs="Times New Roman"/>
                <w:sz w:val="24"/>
                <w:szCs w:val="24"/>
              </w:rPr>
            </w:pPr>
            <w:r w:rsidRPr="00684518">
              <w:rPr>
                <w:rFonts w:ascii="Times New Roman" w:hAnsi="Times New Roman" w:cs="Times New Roman"/>
                <w:sz w:val="24"/>
                <w:szCs w:val="24"/>
              </w:rPr>
              <w:t>Стоит отметить, что большинство мер социальной поддержки предоставляются уже не один год и их количество постепенно увеличивается. Например, количество пособий и выплат, предусмотренных Законом автономного округа «О поддержке семьи, материнства, отцовства и детства в Ханты-Мансийском автономном округе – Югре», начиная с 2004 года, увеличилось с 3 до 13.  После окончания проекта поддержка в связи с рождением детей будет оказываться, как и прежде.</w:t>
            </w:r>
          </w:p>
        </w:tc>
      </w:tr>
    </w:tbl>
    <w:p w:rsidR="008F43A3" w:rsidRDefault="008F43A3" w:rsidP="000C684A">
      <w:pPr>
        <w:jc w:val="center"/>
        <w:rPr>
          <w:rFonts w:ascii="Times New Roman" w:hAnsi="Times New Roman" w:cs="Times New Roman"/>
          <w:b/>
          <w:sz w:val="24"/>
          <w:szCs w:val="24"/>
        </w:rPr>
      </w:pPr>
    </w:p>
    <w:p w:rsidR="000C684A" w:rsidRDefault="008F43A3" w:rsidP="0098728F">
      <w:pPr>
        <w:spacing w:after="0" w:line="240" w:lineRule="auto"/>
        <w:jc w:val="center"/>
        <w:rPr>
          <w:rFonts w:ascii="Times New Roman" w:hAnsi="Times New Roman" w:cs="Times New Roman"/>
          <w:b/>
          <w:sz w:val="24"/>
          <w:szCs w:val="24"/>
        </w:rPr>
      </w:pPr>
      <w:r w:rsidRPr="008F43A3">
        <w:rPr>
          <w:rFonts w:ascii="Times New Roman" w:hAnsi="Times New Roman" w:cs="Times New Roman"/>
          <w:b/>
          <w:sz w:val="24"/>
          <w:szCs w:val="24"/>
        </w:rPr>
        <w:t>В части реализации проекта Ханты-Мансийского автономного округа – Югры«Создание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98728F" w:rsidRDefault="0098728F" w:rsidP="0098728F">
      <w:pPr>
        <w:spacing w:after="0" w:line="240" w:lineRule="auto"/>
        <w:jc w:val="center"/>
        <w:rPr>
          <w:rFonts w:ascii="Times New Roman" w:hAnsi="Times New Roman" w:cs="Times New Roman"/>
          <w:b/>
          <w:sz w:val="24"/>
          <w:szCs w:val="24"/>
        </w:rPr>
      </w:pPr>
    </w:p>
    <w:tbl>
      <w:tblPr>
        <w:tblStyle w:val="a3"/>
        <w:tblW w:w="15310" w:type="dxa"/>
        <w:tblInd w:w="-289" w:type="dxa"/>
        <w:tblLook w:val="04A0"/>
      </w:tblPr>
      <w:tblGrid>
        <w:gridCol w:w="950"/>
        <w:gridCol w:w="4715"/>
        <w:gridCol w:w="9645"/>
      </w:tblGrid>
      <w:tr w:rsidR="00BE3505" w:rsidRPr="00537B23" w:rsidTr="004D5926">
        <w:tc>
          <w:tcPr>
            <w:tcW w:w="950" w:type="dxa"/>
          </w:tcPr>
          <w:p w:rsidR="00BE3505" w:rsidRPr="00537B23" w:rsidRDefault="00BE3505" w:rsidP="001B2421">
            <w:pPr>
              <w:jc w:val="center"/>
              <w:rPr>
                <w:rFonts w:ascii="Times New Roman" w:hAnsi="Times New Roman" w:cs="Times New Roman"/>
                <w:sz w:val="24"/>
                <w:szCs w:val="24"/>
              </w:rPr>
            </w:pPr>
            <w:r w:rsidRPr="00537B23">
              <w:rPr>
                <w:rFonts w:ascii="Times New Roman" w:hAnsi="Times New Roman" w:cs="Times New Roman"/>
                <w:sz w:val="24"/>
                <w:szCs w:val="24"/>
              </w:rPr>
              <w:t>№ п/п</w:t>
            </w:r>
          </w:p>
        </w:tc>
        <w:tc>
          <w:tcPr>
            <w:tcW w:w="4715" w:type="dxa"/>
          </w:tcPr>
          <w:p w:rsidR="00BE3505" w:rsidRPr="00537B23" w:rsidRDefault="00BE3505" w:rsidP="001B2421">
            <w:pPr>
              <w:jc w:val="center"/>
              <w:rPr>
                <w:rFonts w:ascii="Times New Roman" w:hAnsi="Times New Roman" w:cs="Times New Roman"/>
                <w:sz w:val="24"/>
                <w:szCs w:val="24"/>
              </w:rPr>
            </w:pPr>
            <w:r w:rsidRPr="00537B23">
              <w:rPr>
                <w:rFonts w:ascii="Times New Roman" w:hAnsi="Times New Roman" w:cs="Times New Roman"/>
                <w:sz w:val="24"/>
                <w:szCs w:val="24"/>
              </w:rPr>
              <w:t>Вопрос</w:t>
            </w:r>
          </w:p>
        </w:tc>
        <w:tc>
          <w:tcPr>
            <w:tcW w:w="9645" w:type="dxa"/>
          </w:tcPr>
          <w:p w:rsidR="00BE3505" w:rsidRPr="00537B23" w:rsidRDefault="00BE3505" w:rsidP="001B2421">
            <w:pPr>
              <w:jc w:val="center"/>
              <w:rPr>
                <w:rFonts w:ascii="Times New Roman" w:hAnsi="Times New Roman" w:cs="Times New Roman"/>
                <w:sz w:val="24"/>
                <w:szCs w:val="24"/>
              </w:rPr>
            </w:pPr>
            <w:r w:rsidRPr="00537B23">
              <w:rPr>
                <w:rFonts w:ascii="Times New Roman" w:hAnsi="Times New Roman" w:cs="Times New Roman"/>
                <w:sz w:val="24"/>
                <w:szCs w:val="24"/>
              </w:rPr>
              <w:t xml:space="preserve">Ответ </w:t>
            </w:r>
          </w:p>
        </w:tc>
      </w:tr>
      <w:tr w:rsidR="006D6880" w:rsidRPr="00537B23" w:rsidTr="004D5926">
        <w:tc>
          <w:tcPr>
            <w:tcW w:w="950" w:type="dxa"/>
          </w:tcPr>
          <w:p w:rsidR="006D6880" w:rsidRPr="00537B23" w:rsidRDefault="006D6880" w:rsidP="006D6880">
            <w:pPr>
              <w:jc w:val="center"/>
              <w:rPr>
                <w:rFonts w:ascii="Times New Roman" w:hAnsi="Times New Roman" w:cs="Times New Roman"/>
                <w:sz w:val="24"/>
                <w:szCs w:val="24"/>
              </w:rPr>
            </w:pPr>
            <w:r w:rsidRPr="00537B23">
              <w:rPr>
                <w:rFonts w:ascii="Times New Roman" w:hAnsi="Times New Roman" w:cs="Times New Roman"/>
                <w:sz w:val="24"/>
                <w:szCs w:val="24"/>
              </w:rPr>
              <w:t>1.</w:t>
            </w:r>
          </w:p>
        </w:tc>
        <w:tc>
          <w:tcPr>
            <w:tcW w:w="471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 xml:space="preserve">Как будет организована работа на </w:t>
            </w:r>
            <w:r w:rsidRPr="002353E4">
              <w:rPr>
                <w:rFonts w:ascii="Times New Roman" w:hAnsi="Times New Roman" w:cs="Times New Roman"/>
                <w:sz w:val="24"/>
                <w:szCs w:val="24"/>
              </w:rPr>
              <w:lastRenderedPageBreak/>
              <w:t>открытых спортивных площадках городского и сельских поселений? Планируется ли в организации данной работы, задействование спортивных аниматоров? Предусмотрены ли мероприятия по организации занятий спортом (спортивными мероприятиями) для людей пенсионного возраста? Формируются (внедряются) новые формы занятий спортом, например, организация ночных занятий спортом (спортивные квесты) для молодежи?</w:t>
            </w:r>
          </w:p>
          <w:p w:rsidR="006D6880" w:rsidRPr="002353E4" w:rsidRDefault="006D6880" w:rsidP="006D6880">
            <w:pPr>
              <w:pStyle w:val="a8"/>
              <w:jc w:val="both"/>
              <w:rPr>
                <w:rFonts w:ascii="Times New Roman" w:hAnsi="Times New Roman" w:cs="Times New Roman"/>
                <w:sz w:val="24"/>
                <w:szCs w:val="24"/>
              </w:rPr>
            </w:pPr>
          </w:p>
          <w:p w:rsidR="006D6880" w:rsidRPr="002353E4" w:rsidRDefault="006D6880" w:rsidP="006D6880">
            <w:pPr>
              <w:pStyle w:val="a8"/>
              <w:jc w:val="both"/>
              <w:rPr>
                <w:rFonts w:ascii="Times New Roman" w:hAnsi="Times New Roman" w:cs="Times New Roman"/>
                <w:sz w:val="24"/>
                <w:szCs w:val="24"/>
              </w:rPr>
            </w:pPr>
          </w:p>
        </w:tc>
        <w:tc>
          <w:tcPr>
            <w:tcW w:w="964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lastRenderedPageBreak/>
              <w:t xml:space="preserve">Предусмотрено создание Атласа типовых физкультурно-оздоровительных программ для </w:t>
            </w:r>
            <w:r w:rsidRPr="002353E4">
              <w:rPr>
                <w:rFonts w:ascii="Times New Roman" w:hAnsi="Times New Roman" w:cs="Times New Roman"/>
                <w:sz w:val="24"/>
                <w:szCs w:val="24"/>
              </w:rPr>
              <w:lastRenderedPageBreak/>
              <w:t>различных групп населения, в том числе для организации работы на спортивных площадках по проведению занятий с людьми пенсионного возраста и внедрения новых форм занятий спортом.</w:t>
            </w:r>
          </w:p>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По итогам проделанной работы муниципальными образованиями, организациями предусмотрено проведение 7 смотров-конкурсов по организации физкультурно-спортивной работы с различными категориями населения. Будут реализованы меры грантовой поддержки победителям, показавшим высокие результаты в организации работы в сфере массовой физической культуры.</w:t>
            </w:r>
          </w:p>
        </w:tc>
      </w:tr>
      <w:tr w:rsidR="006D6880" w:rsidRPr="00537B23" w:rsidTr="004D5926">
        <w:tc>
          <w:tcPr>
            <w:tcW w:w="950" w:type="dxa"/>
          </w:tcPr>
          <w:p w:rsidR="006D6880" w:rsidRPr="00537B23" w:rsidRDefault="006D6880" w:rsidP="006D6880">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71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Посредством каких мероприятий будет обеспечено развитие физической культуры на производстве, в том числе предусмотрение помещений для занятия физической культурой на предприятиях; стимулирование сотрудников, занимающихся ФКиС и участвующих в спортивных мероприятиях выплатами, путевками и т.д</w:t>
            </w:r>
            <w:r>
              <w:rPr>
                <w:rFonts w:ascii="Times New Roman" w:hAnsi="Times New Roman" w:cs="Times New Roman"/>
                <w:sz w:val="24"/>
                <w:szCs w:val="24"/>
              </w:rPr>
              <w:t>.</w:t>
            </w:r>
            <w:r w:rsidRPr="002353E4">
              <w:rPr>
                <w:rFonts w:ascii="Times New Roman" w:hAnsi="Times New Roman" w:cs="Times New Roman"/>
                <w:sz w:val="24"/>
                <w:szCs w:val="24"/>
              </w:rPr>
              <w:t>? Будет ли организовано введение в организациях и на предприятиях производственной гимнастики, в том числе с использованием мобильных устройств? Рассматривается ли вопрос создания ведомственных фитнес-центров (при предприятии), мотивации работодателем занятий спортом (предоставление абонементов на занятия спортом)?</w:t>
            </w:r>
          </w:p>
        </w:tc>
        <w:tc>
          <w:tcPr>
            <w:tcW w:w="964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Предусмотрена реализация плана информационной кампании посредством муниципальных и региональных средств массовой информации по стимулированию работодателей к поощрению физической активности персонала, разработанную Министерством спорта Российской Федерации.</w:t>
            </w:r>
          </w:p>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По итогам будет проведен смотр-конкурс по организации физкультурно-спортивной работы на предприятии.</w:t>
            </w:r>
          </w:p>
        </w:tc>
      </w:tr>
      <w:tr w:rsidR="006D6880" w:rsidRPr="00537B23" w:rsidTr="004D5926">
        <w:tc>
          <w:tcPr>
            <w:tcW w:w="950" w:type="dxa"/>
          </w:tcPr>
          <w:p w:rsidR="006D6880" w:rsidRDefault="006D6880" w:rsidP="006D6880">
            <w:pPr>
              <w:jc w:val="center"/>
              <w:rPr>
                <w:rFonts w:ascii="Times New Roman" w:hAnsi="Times New Roman" w:cs="Times New Roman"/>
                <w:sz w:val="24"/>
                <w:szCs w:val="24"/>
              </w:rPr>
            </w:pPr>
            <w:r>
              <w:rPr>
                <w:rFonts w:ascii="Times New Roman" w:hAnsi="Times New Roman" w:cs="Times New Roman"/>
                <w:sz w:val="24"/>
                <w:szCs w:val="24"/>
              </w:rPr>
              <w:t>3.</w:t>
            </w:r>
          </w:p>
        </w:tc>
        <w:tc>
          <w:tcPr>
            <w:tcW w:w="471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 xml:space="preserve">Как будет осуществлена популяризация здорового образа жизни и занятий спортом? Предусмотрена ли пропаганда на телевидении, в кинотеатрах, сети </w:t>
            </w:r>
            <w:r w:rsidRPr="002353E4">
              <w:rPr>
                <w:rFonts w:ascii="Times New Roman" w:hAnsi="Times New Roman" w:cs="Times New Roman"/>
                <w:sz w:val="24"/>
                <w:szCs w:val="24"/>
              </w:rPr>
              <w:lastRenderedPageBreak/>
              <w:t>Интернет, в том числе социальных сетях спортивных программ, интервью со спортсменами?</w:t>
            </w:r>
          </w:p>
          <w:p w:rsidR="006D6880" w:rsidRPr="002353E4" w:rsidRDefault="006D6880" w:rsidP="006D6880">
            <w:pPr>
              <w:pStyle w:val="a8"/>
              <w:jc w:val="both"/>
              <w:rPr>
                <w:rFonts w:ascii="Times New Roman" w:hAnsi="Times New Roman" w:cs="Times New Roman"/>
                <w:sz w:val="24"/>
                <w:szCs w:val="24"/>
              </w:rPr>
            </w:pPr>
          </w:p>
        </w:tc>
        <w:tc>
          <w:tcPr>
            <w:tcW w:w="964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lastRenderedPageBreak/>
              <w:t>В 2019 году реализуется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 основанной на индивидуальной мотивации граждан к физическому развитию, разработанную Министерством спорта Российской Федерации.</w:t>
            </w:r>
          </w:p>
        </w:tc>
      </w:tr>
      <w:tr w:rsidR="006D6880" w:rsidRPr="00537B23" w:rsidTr="004D5926">
        <w:tc>
          <w:tcPr>
            <w:tcW w:w="950" w:type="dxa"/>
          </w:tcPr>
          <w:p w:rsidR="006D6880" w:rsidRDefault="006D6880" w:rsidP="006D6880">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71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 xml:space="preserve"> Стимулировать участие граждан в реализации Всероссийского комплекса «ГТО». </w:t>
            </w:r>
          </w:p>
        </w:tc>
        <w:tc>
          <w:tcPr>
            <w:tcW w:w="964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Организовано тестирование на соответствие государственным требованиям к уровню физической подготовленности Всероссийского физкультурно-спортивного комплекса «Готов к труду и обороне» (ГТО) для всех возрастных и социальных групп населения</w:t>
            </w:r>
            <w:r>
              <w:rPr>
                <w:rFonts w:ascii="Times New Roman" w:hAnsi="Times New Roman" w:cs="Times New Roman"/>
                <w:sz w:val="24"/>
                <w:szCs w:val="24"/>
              </w:rPr>
              <w:t>, в том числе государственных и муниципальных служащих.</w:t>
            </w:r>
            <w:r w:rsidRPr="002353E4">
              <w:rPr>
                <w:rFonts w:ascii="Times New Roman" w:hAnsi="Times New Roman" w:cs="Times New Roman"/>
                <w:sz w:val="24"/>
                <w:szCs w:val="24"/>
              </w:rPr>
              <w:t xml:space="preserve"> По результатам испытаний </w:t>
            </w:r>
            <w:r>
              <w:rPr>
                <w:rFonts w:ascii="Times New Roman" w:hAnsi="Times New Roman" w:cs="Times New Roman"/>
                <w:sz w:val="24"/>
                <w:szCs w:val="24"/>
              </w:rPr>
              <w:t xml:space="preserve">предусмотрено </w:t>
            </w:r>
            <w:r w:rsidRPr="002353E4">
              <w:rPr>
                <w:rFonts w:ascii="Times New Roman" w:hAnsi="Times New Roman" w:cs="Times New Roman"/>
                <w:sz w:val="24"/>
                <w:szCs w:val="24"/>
              </w:rPr>
              <w:t>вручение соответствующих значков. Проведение региональных этапов фестивалей ГТО. Обеспечение участия во всероссийских этапах фестивалей ГТО.</w:t>
            </w:r>
          </w:p>
        </w:tc>
      </w:tr>
      <w:tr w:rsidR="006D6880" w:rsidRPr="00537B23" w:rsidTr="004D5926">
        <w:tc>
          <w:tcPr>
            <w:tcW w:w="950" w:type="dxa"/>
          </w:tcPr>
          <w:p w:rsidR="006D6880" w:rsidRDefault="006D6880" w:rsidP="006D6880">
            <w:pPr>
              <w:jc w:val="center"/>
              <w:rPr>
                <w:rFonts w:ascii="Times New Roman" w:hAnsi="Times New Roman" w:cs="Times New Roman"/>
                <w:sz w:val="24"/>
                <w:szCs w:val="24"/>
              </w:rPr>
            </w:pPr>
            <w:r>
              <w:rPr>
                <w:rFonts w:ascii="Times New Roman" w:hAnsi="Times New Roman" w:cs="Times New Roman"/>
                <w:sz w:val="24"/>
                <w:szCs w:val="24"/>
              </w:rPr>
              <w:t>5.</w:t>
            </w:r>
          </w:p>
        </w:tc>
        <w:tc>
          <w:tcPr>
            <w:tcW w:w="471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Будут ли проводится массовые спортивные мероприятия для всех возрастных групп?</w:t>
            </w:r>
          </w:p>
        </w:tc>
        <w:tc>
          <w:tcPr>
            <w:tcW w:w="9645" w:type="dxa"/>
          </w:tcPr>
          <w:p w:rsidR="006D6880" w:rsidRPr="002353E4" w:rsidRDefault="00E90BA1" w:rsidP="00E90BA1">
            <w:pPr>
              <w:pStyle w:val="a8"/>
              <w:jc w:val="both"/>
              <w:rPr>
                <w:rFonts w:ascii="Times New Roman" w:hAnsi="Times New Roman" w:cs="Times New Roman"/>
                <w:sz w:val="24"/>
                <w:szCs w:val="24"/>
              </w:rPr>
            </w:pPr>
            <w:r>
              <w:rPr>
                <w:rFonts w:ascii="Times New Roman" w:hAnsi="Times New Roman" w:cs="Times New Roman"/>
                <w:sz w:val="24"/>
                <w:szCs w:val="24"/>
              </w:rPr>
              <w:t>Будут о</w:t>
            </w:r>
            <w:r w:rsidR="006D6880" w:rsidRPr="002353E4">
              <w:rPr>
                <w:rFonts w:ascii="Times New Roman" w:hAnsi="Times New Roman" w:cs="Times New Roman"/>
                <w:sz w:val="24"/>
                <w:szCs w:val="24"/>
              </w:rPr>
              <w:t>рганизованы и проведены 3 массовых всероссийских мероприятия: Лыжня России, Кросс наций и день самбо.</w:t>
            </w:r>
          </w:p>
        </w:tc>
      </w:tr>
      <w:tr w:rsidR="006D6880" w:rsidRPr="00537B23" w:rsidTr="004D5926">
        <w:tc>
          <w:tcPr>
            <w:tcW w:w="950" w:type="dxa"/>
          </w:tcPr>
          <w:p w:rsidR="006D6880" w:rsidRDefault="006D6880" w:rsidP="006D6880">
            <w:pPr>
              <w:jc w:val="center"/>
              <w:rPr>
                <w:rFonts w:ascii="Times New Roman" w:hAnsi="Times New Roman" w:cs="Times New Roman"/>
                <w:sz w:val="24"/>
                <w:szCs w:val="24"/>
              </w:rPr>
            </w:pPr>
            <w:r>
              <w:rPr>
                <w:rFonts w:ascii="Times New Roman" w:hAnsi="Times New Roman" w:cs="Times New Roman"/>
                <w:sz w:val="24"/>
                <w:szCs w:val="24"/>
              </w:rPr>
              <w:t>6.</w:t>
            </w:r>
          </w:p>
        </w:tc>
        <w:tc>
          <w:tcPr>
            <w:tcW w:w="471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Как будет улучшаться/преобразовываться городская, сельская инфраструктура? Какие мероприятий направлены на увеличение обеспеченности спортивной сооружениями? Предусматривается ли оборудование дворов на летний период (спортивные тренажеры, столы и скамейки, шахматные доски), создание разновозрастных спортивных площадок в каждом дворе, парков «Здоровья»?</w:t>
            </w:r>
          </w:p>
          <w:p w:rsidR="006D6880" w:rsidRPr="002353E4" w:rsidRDefault="006D6880" w:rsidP="006D6880">
            <w:pPr>
              <w:pStyle w:val="a8"/>
              <w:jc w:val="both"/>
              <w:rPr>
                <w:rFonts w:ascii="Times New Roman" w:hAnsi="Times New Roman" w:cs="Times New Roman"/>
                <w:sz w:val="24"/>
                <w:szCs w:val="24"/>
              </w:rPr>
            </w:pPr>
          </w:p>
          <w:p w:rsidR="006D6880" w:rsidRPr="002353E4" w:rsidRDefault="006D6880" w:rsidP="006D6880">
            <w:pPr>
              <w:pStyle w:val="a8"/>
              <w:jc w:val="both"/>
              <w:rPr>
                <w:rFonts w:ascii="Times New Roman" w:hAnsi="Times New Roman" w:cs="Times New Roman"/>
                <w:sz w:val="24"/>
                <w:szCs w:val="24"/>
              </w:rPr>
            </w:pPr>
          </w:p>
          <w:p w:rsidR="006D6880" w:rsidRPr="002353E4" w:rsidRDefault="006D6880" w:rsidP="006D6880">
            <w:pPr>
              <w:pStyle w:val="a8"/>
              <w:jc w:val="both"/>
              <w:rPr>
                <w:rFonts w:ascii="Times New Roman" w:hAnsi="Times New Roman" w:cs="Times New Roman"/>
                <w:sz w:val="24"/>
                <w:szCs w:val="24"/>
              </w:rPr>
            </w:pPr>
          </w:p>
          <w:p w:rsidR="006D6880" w:rsidRPr="002353E4" w:rsidRDefault="006D6880" w:rsidP="006D6880">
            <w:pPr>
              <w:pStyle w:val="a8"/>
              <w:jc w:val="both"/>
              <w:rPr>
                <w:rFonts w:ascii="Times New Roman" w:hAnsi="Times New Roman" w:cs="Times New Roman"/>
                <w:sz w:val="24"/>
                <w:szCs w:val="24"/>
              </w:rPr>
            </w:pPr>
          </w:p>
        </w:tc>
        <w:tc>
          <w:tcPr>
            <w:tcW w:w="964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 xml:space="preserve">Предусмотрено строительство 10 спортивных объектов в Ханты-Мансийском автономном округе – Югре как по индивидуально разработанным проектам, так и по типовым, обеспечивающим комплексную безопасность, энергоэффективность, доступность для лиц с ограниченными возможностями здоровья, в т.ч. с применением механизмов государственно-частного партнерства.  </w:t>
            </w:r>
          </w:p>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Будет увеличена сеть спортивных объектов шаговой доступности, посредством приобретения спортивных площадок с последующей передачей муниципальным образованиям. На придомовых территориях планируется установка универсальных комплексов для выполнения норм ГТО – проект «ГТО в каждый двор».</w:t>
            </w:r>
          </w:p>
        </w:tc>
      </w:tr>
      <w:tr w:rsidR="006D6880" w:rsidRPr="00537B23" w:rsidTr="004D5926">
        <w:tc>
          <w:tcPr>
            <w:tcW w:w="950" w:type="dxa"/>
          </w:tcPr>
          <w:p w:rsidR="006D6880" w:rsidRDefault="006D6880" w:rsidP="006D6880">
            <w:pPr>
              <w:jc w:val="center"/>
              <w:rPr>
                <w:rFonts w:ascii="Times New Roman" w:hAnsi="Times New Roman" w:cs="Times New Roman"/>
                <w:sz w:val="24"/>
                <w:szCs w:val="24"/>
              </w:rPr>
            </w:pPr>
            <w:r>
              <w:rPr>
                <w:rFonts w:ascii="Times New Roman" w:hAnsi="Times New Roman" w:cs="Times New Roman"/>
                <w:sz w:val="24"/>
                <w:szCs w:val="24"/>
              </w:rPr>
              <w:t>7.</w:t>
            </w:r>
          </w:p>
        </w:tc>
        <w:tc>
          <w:tcPr>
            <w:tcW w:w="471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Какие мероприятия предусмотрены по направлению развития спортивной подготовки?</w:t>
            </w:r>
          </w:p>
        </w:tc>
        <w:tc>
          <w:tcPr>
            <w:tcW w:w="964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Предусмотрено предоставление субсидии муниципальным образованиям на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 Разработка информационной системы подготовки спортивного резерва на территории Ханты-Мансийс</w:t>
            </w:r>
            <w:r w:rsidR="0098728F">
              <w:rPr>
                <w:rFonts w:ascii="Times New Roman" w:hAnsi="Times New Roman" w:cs="Times New Roman"/>
                <w:sz w:val="24"/>
                <w:szCs w:val="24"/>
              </w:rPr>
              <w:t>кого автономного округа – Югры.</w:t>
            </w:r>
          </w:p>
        </w:tc>
      </w:tr>
    </w:tbl>
    <w:p w:rsidR="0098728F" w:rsidRDefault="0098728F" w:rsidP="0098728F">
      <w:pPr>
        <w:spacing w:after="0" w:line="240" w:lineRule="auto"/>
        <w:jc w:val="center"/>
        <w:rPr>
          <w:rFonts w:ascii="Times New Roman" w:hAnsi="Times New Roman" w:cs="Times New Roman"/>
          <w:b/>
          <w:sz w:val="24"/>
          <w:szCs w:val="24"/>
        </w:rPr>
      </w:pPr>
    </w:p>
    <w:p w:rsidR="00BE3505" w:rsidRDefault="00BE3505" w:rsidP="0098728F">
      <w:pPr>
        <w:spacing w:after="0" w:line="240" w:lineRule="auto"/>
        <w:jc w:val="center"/>
        <w:rPr>
          <w:rFonts w:ascii="Times New Roman" w:hAnsi="Times New Roman" w:cs="Times New Roman"/>
          <w:b/>
          <w:sz w:val="24"/>
          <w:szCs w:val="24"/>
        </w:rPr>
      </w:pPr>
      <w:r w:rsidRPr="00BE3505">
        <w:rPr>
          <w:rFonts w:ascii="Times New Roman" w:hAnsi="Times New Roman" w:cs="Times New Roman"/>
          <w:b/>
          <w:sz w:val="24"/>
          <w:szCs w:val="24"/>
        </w:rPr>
        <w:t>В части реализации проекта Ханты-Мансийского автономного округа – Югры«Формирование системы мотивации граждан к здоровому образу жизни, включая здоровое питание и отказ от вредных привычек»</w:t>
      </w:r>
      <w:r w:rsidR="0098728F">
        <w:rPr>
          <w:rFonts w:ascii="Times New Roman" w:hAnsi="Times New Roman" w:cs="Times New Roman"/>
          <w:b/>
          <w:sz w:val="24"/>
          <w:szCs w:val="24"/>
        </w:rPr>
        <w:t xml:space="preserve"> (далее - </w:t>
      </w:r>
      <w:r w:rsidR="0098728F" w:rsidRPr="0098728F">
        <w:rPr>
          <w:rFonts w:ascii="Times New Roman" w:hAnsi="Times New Roman" w:cs="Times New Roman"/>
          <w:b/>
          <w:sz w:val="24"/>
          <w:szCs w:val="24"/>
        </w:rPr>
        <w:t>«Укрепление общественного здоровья»</w:t>
      </w:r>
      <w:r w:rsidR="0098728F">
        <w:rPr>
          <w:rFonts w:ascii="Times New Roman" w:hAnsi="Times New Roman" w:cs="Times New Roman"/>
          <w:b/>
          <w:sz w:val="24"/>
          <w:szCs w:val="24"/>
        </w:rPr>
        <w:t>)</w:t>
      </w:r>
    </w:p>
    <w:p w:rsidR="0098728F" w:rsidRDefault="0098728F" w:rsidP="0098728F">
      <w:pPr>
        <w:spacing w:after="0" w:line="240" w:lineRule="auto"/>
        <w:jc w:val="center"/>
        <w:rPr>
          <w:rFonts w:ascii="Times New Roman" w:hAnsi="Times New Roman" w:cs="Times New Roman"/>
          <w:b/>
          <w:sz w:val="24"/>
          <w:szCs w:val="24"/>
        </w:rPr>
      </w:pPr>
    </w:p>
    <w:tbl>
      <w:tblPr>
        <w:tblStyle w:val="a3"/>
        <w:tblW w:w="15310" w:type="dxa"/>
        <w:tblInd w:w="-289" w:type="dxa"/>
        <w:tblLook w:val="04A0"/>
      </w:tblPr>
      <w:tblGrid>
        <w:gridCol w:w="950"/>
        <w:gridCol w:w="4715"/>
        <w:gridCol w:w="9645"/>
      </w:tblGrid>
      <w:tr w:rsidR="00BE3505" w:rsidRPr="0098728F" w:rsidTr="004D5926">
        <w:tc>
          <w:tcPr>
            <w:tcW w:w="950" w:type="dxa"/>
          </w:tcPr>
          <w:p w:rsidR="00BE3505" w:rsidRPr="0098728F" w:rsidRDefault="00BE3505" w:rsidP="001B2421">
            <w:pPr>
              <w:jc w:val="center"/>
              <w:rPr>
                <w:rFonts w:ascii="Times New Roman" w:hAnsi="Times New Roman" w:cs="Times New Roman"/>
                <w:sz w:val="24"/>
                <w:szCs w:val="24"/>
              </w:rPr>
            </w:pPr>
            <w:r w:rsidRPr="0098728F">
              <w:rPr>
                <w:rFonts w:ascii="Times New Roman" w:hAnsi="Times New Roman" w:cs="Times New Roman"/>
                <w:sz w:val="24"/>
                <w:szCs w:val="24"/>
              </w:rPr>
              <w:lastRenderedPageBreak/>
              <w:t>№ п/п</w:t>
            </w:r>
          </w:p>
        </w:tc>
        <w:tc>
          <w:tcPr>
            <w:tcW w:w="4715" w:type="dxa"/>
          </w:tcPr>
          <w:p w:rsidR="00BE3505" w:rsidRPr="0098728F" w:rsidRDefault="00BE3505" w:rsidP="001B2421">
            <w:pPr>
              <w:jc w:val="center"/>
              <w:rPr>
                <w:rFonts w:ascii="Times New Roman" w:hAnsi="Times New Roman" w:cs="Times New Roman"/>
                <w:sz w:val="24"/>
                <w:szCs w:val="24"/>
              </w:rPr>
            </w:pPr>
            <w:r w:rsidRPr="0098728F">
              <w:rPr>
                <w:rFonts w:ascii="Times New Roman" w:hAnsi="Times New Roman" w:cs="Times New Roman"/>
                <w:sz w:val="24"/>
                <w:szCs w:val="24"/>
              </w:rPr>
              <w:t>Вопрос</w:t>
            </w:r>
          </w:p>
        </w:tc>
        <w:tc>
          <w:tcPr>
            <w:tcW w:w="9645" w:type="dxa"/>
          </w:tcPr>
          <w:p w:rsidR="00BE3505" w:rsidRPr="0098728F" w:rsidRDefault="00BE3505" w:rsidP="001B2421">
            <w:pPr>
              <w:jc w:val="center"/>
              <w:rPr>
                <w:rFonts w:ascii="Times New Roman" w:hAnsi="Times New Roman" w:cs="Times New Roman"/>
                <w:sz w:val="24"/>
                <w:szCs w:val="24"/>
              </w:rPr>
            </w:pPr>
            <w:r w:rsidRPr="0098728F">
              <w:rPr>
                <w:rFonts w:ascii="Times New Roman" w:hAnsi="Times New Roman" w:cs="Times New Roman"/>
                <w:sz w:val="24"/>
                <w:szCs w:val="24"/>
              </w:rPr>
              <w:t xml:space="preserve">Ответ </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sidRPr="0098728F">
              <w:rPr>
                <w:rFonts w:ascii="Times New Roman" w:hAnsi="Times New Roman" w:cs="Times New Roman"/>
                <w:sz w:val="24"/>
                <w:szCs w:val="24"/>
              </w:rPr>
              <w:t>1.</w:t>
            </w:r>
          </w:p>
        </w:tc>
        <w:tc>
          <w:tcPr>
            <w:tcW w:w="471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Какие цели проекта «Укрепление общественного здоровья»?</w:t>
            </w:r>
          </w:p>
        </w:tc>
        <w:tc>
          <w:tcPr>
            <w:tcW w:w="964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Увеличение доли гражда</w:t>
            </w:r>
            <w:bookmarkStart w:id="0" w:name="_GoBack"/>
            <w:bookmarkEnd w:id="0"/>
            <w:r w:rsidRPr="0098728F">
              <w:rPr>
                <w:rFonts w:ascii="Times New Roman" w:hAnsi="Times New Roman" w:cs="Times New Roman"/>
                <w:sz w:val="24"/>
                <w:szCs w:val="24"/>
              </w:rPr>
              <w:t>н, ведущих здоровый образ жизни и создание условий, способствующих ведению гражданами здорового образа жизни.</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2.</w:t>
            </w:r>
          </w:p>
        </w:tc>
        <w:tc>
          <w:tcPr>
            <w:tcW w:w="471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 xml:space="preserve">Какие мероприятия будут реализованы в рамках проекта? </w:t>
            </w:r>
          </w:p>
        </w:tc>
        <w:tc>
          <w:tcPr>
            <w:tcW w:w="964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В рамках проекта объединены меры, направленные на формирование системы мотивации граждан к ведению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Предусматриваемые проектом меры носят комплексный характер и включают в себя нормативное правовое регулирование, направленное на формирование профилактической среды, в которой минимизировано негативное воздействие факторов риска, мотивирование через интернет-коммуникации, активное вовлечение гражданского общества, а также работодателей через корпоративные программы укрепления здоровья.</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3.</w:t>
            </w:r>
          </w:p>
        </w:tc>
        <w:tc>
          <w:tcPr>
            <w:tcW w:w="471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Кто будет на территории автономного округа основным исполнителем программы общественного здоровья?</w:t>
            </w:r>
          </w:p>
        </w:tc>
        <w:tc>
          <w:tcPr>
            <w:tcW w:w="964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Основными координаторами реализации проекта выступят Центры общественного здоровья. В процессе примут участие органы государственной и муниципальной власти, предприятия и организации, общественные движения.</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4.</w:t>
            </w:r>
          </w:p>
        </w:tc>
        <w:tc>
          <w:tcPr>
            <w:tcW w:w="471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 xml:space="preserve">Что такое Центр общественного здоровья? </w:t>
            </w:r>
          </w:p>
          <w:p w:rsidR="0098728F" w:rsidRPr="0098728F" w:rsidRDefault="0098728F" w:rsidP="0098728F">
            <w:pPr>
              <w:jc w:val="both"/>
              <w:rPr>
                <w:rFonts w:ascii="Times New Roman" w:hAnsi="Times New Roman" w:cs="Times New Roman"/>
                <w:sz w:val="24"/>
                <w:szCs w:val="24"/>
              </w:rPr>
            </w:pPr>
          </w:p>
        </w:tc>
        <w:tc>
          <w:tcPr>
            <w:tcW w:w="9645" w:type="dxa"/>
          </w:tcPr>
          <w:p w:rsidR="0098728F" w:rsidRPr="0098728F" w:rsidRDefault="0098728F" w:rsidP="004B45CE">
            <w:pPr>
              <w:jc w:val="both"/>
              <w:rPr>
                <w:rFonts w:ascii="Times New Roman" w:hAnsi="Times New Roman" w:cs="Times New Roman"/>
                <w:sz w:val="24"/>
                <w:szCs w:val="24"/>
              </w:rPr>
            </w:pPr>
            <w:r w:rsidRPr="0098728F">
              <w:rPr>
                <w:rFonts w:ascii="Times New Roman" w:hAnsi="Times New Roman" w:cs="Times New Roman"/>
                <w:sz w:val="24"/>
                <w:szCs w:val="24"/>
              </w:rPr>
              <w:t>Центр общественного здоровья - это учреждение, созданное на базе Центров здоровья и Центров мед профилактики</w:t>
            </w:r>
            <w:r w:rsidR="004B45CE">
              <w:rPr>
                <w:rFonts w:ascii="Times New Roman" w:hAnsi="Times New Roman" w:cs="Times New Roman"/>
                <w:sz w:val="24"/>
                <w:szCs w:val="24"/>
              </w:rPr>
              <w:t>,</w:t>
            </w:r>
            <w:r w:rsidRPr="0098728F">
              <w:rPr>
                <w:rFonts w:ascii="Times New Roman" w:hAnsi="Times New Roman" w:cs="Times New Roman"/>
                <w:sz w:val="24"/>
                <w:szCs w:val="24"/>
              </w:rPr>
              <w:t xml:space="preserve"> работающ</w:t>
            </w:r>
            <w:r w:rsidR="004B45CE">
              <w:rPr>
                <w:rFonts w:ascii="Times New Roman" w:hAnsi="Times New Roman" w:cs="Times New Roman"/>
                <w:sz w:val="24"/>
                <w:szCs w:val="24"/>
              </w:rPr>
              <w:t>их</w:t>
            </w:r>
            <w:r w:rsidRPr="0098728F">
              <w:rPr>
                <w:rFonts w:ascii="Times New Roman" w:hAnsi="Times New Roman" w:cs="Times New Roman"/>
                <w:sz w:val="24"/>
                <w:szCs w:val="24"/>
              </w:rPr>
              <w:t xml:space="preserve"> с населением по программам общественного здоровья.</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5.</w:t>
            </w:r>
          </w:p>
        </w:tc>
        <w:tc>
          <w:tcPr>
            <w:tcW w:w="471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 xml:space="preserve">Какие предусмотрены программы общественного здоровья? </w:t>
            </w:r>
          </w:p>
          <w:p w:rsidR="0098728F" w:rsidRPr="0098728F" w:rsidRDefault="0098728F" w:rsidP="0098728F">
            <w:pPr>
              <w:rPr>
                <w:rFonts w:ascii="Times New Roman" w:hAnsi="Times New Roman" w:cs="Times New Roman"/>
                <w:sz w:val="24"/>
                <w:szCs w:val="24"/>
              </w:rPr>
            </w:pPr>
          </w:p>
        </w:tc>
        <w:tc>
          <w:tcPr>
            <w:tcW w:w="964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Это профилактика неинфекционных заболеваний (сердечно-сосудистые, онкологические и другие), профилактика стоматологических заболеваний, профилактика заболеваний у мужчин трудоспособного возраста и другие программы.</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6.</w:t>
            </w:r>
          </w:p>
        </w:tc>
        <w:tc>
          <w:tcPr>
            <w:tcW w:w="471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Каким образом общественные организации будут участвовать в реализации проекта?</w:t>
            </w:r>
          </w:p>
          <w:p w:rsidR="0098728F" w:rsidRPr="0098728F" w:rsidRDefault="0098728F" w:rsidP="0098728F">
            <w:pPr>
              <w:jc w:val="both"/>
              <w:rPr>
                <w:rFonts w:ascii="Times New Roman" w:hAnsi="Times New Roman" w:cs="Times New Roman"/>
                <w:sz w:val="24"/>
                <w:szCs w:val="24"/>
              </w:rPr>
            </w:pPr>
          </w:p>
        </w:tc>
        <w:tc>
          <w:tcPr>
            <w:tcW w:w="964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 xml:space="preserve">Проектом предусмотрено отдельное направление по привлечению общественных организаций к данному направлению.  Социально ориентированным некоммерческим организациям, волонтерским движениям </w:t>
            </w:r>
            <w:r w:rsidR="00E90BA1">
              <w:rPr>
                <w:rFonts w:ascii="Times New Roman" w:hAnsi="Times New Roman" w:cs="Times New Roman"/>
                <w:sz w:val="24"/>
                <w:szCs w:val="24"/>
              </w:rPr>
              <w:t>предоставляются субсидии</w:t>
            </w:r>
            <w:r w:rsidRPr="0098728F">
              <w:rPr>
                <w:rFonts w:ascii="Times New Roman" w:hAnsi="Times New Roman" w:cs="Times New Roman"/>
                <w:sz w:val="24"/>
                <w:szCs w:val="24"/>
              </w:rPr>
              <w:t xml:space="preserve"> на реализацию проектов по укреплению общественного здоровья. Будет увеличено число волонтеров, оказывающих содействие медицинскому персоналу в части санитарно-профилактического просвещения, медицинского сопровождения, популяризации регулярного донорства крови, а также иной поддержки пациентов медицинских организаций. В ходе реализации проекта будут разработаны рекомендации по лучшим практикам реализации волонтерства в сфере охраны здоровья.</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7.</w:t>
            </w:r>
          </w:p>
        </w:tc>
        <w:tc>
          <w:tcPr>
            <w:tcW w:w="471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Что входит в разработку и внедрение корпоративных программ укрепления здоровья?</w:t>
            </w:r>
          </w:p>
          <w:p w:rsidR="0098728F" w:rsidRPr="0098728F" w:rsidRDefault="0098728F" w:rsidP="0098728F">
            <w:pPr>
              <w:jc w:val="both"/>
              <w:rPr>
                <w:rFonts w:ascii="Times New Roman" w:hAnsi="Times New Roman" w:cs="Times New Roman"/>
                <w:sz w:val="24"/>
                <w:szCs w:val="24"/>
              </w:rPr>
            </w:pPr>
          </w:p>
        </w:tc>
        <w:tc>
          <w:tcPr>
            <w:tcW w:w="9645" w:type="dxa"/>
          </w:tcPr>
          <w:p w:rsidR="0098728F" w:rsidRPr="0098728F" w:rsidRDefault="0098728F" w:rsidP="00E77193">
            <w:pPr>
              <w:contextualSpacing/>
              <w:jc w:val="both"/>
              <w:rPr>
                <w:rFonts w:ascii="Times New Roman" w:hAnsi="Times New Roman" w:cs="Times New Roman"/>
                <w:sz w:val="24"/>
                <w:szCs w:val="24"/>
              </w:rPr>
            </w:pPr>
            <w:r w:rsidRPr="0098728F">
              <w:rPr>
                <w:rFonts w:ascii="Times New Roman" w:hAnsi="Times New Roman" w:cs="Times New Roman"/>
                <w:sz w:val="24"/>
                <w:szCs w:val="24"/>
              </w:rPr>
              <w:t xml:space="preserve">В ходе реализации проекта будут разработаны рекомендации, содержащие наилучшие практики по охране и укреплению корпоративного здоровья и формированию здорового образа жизни работающих. В организациях будут внедряться корпоративные программы укрепления здоровья. Крометого будут сформированы базы данных лучших практик, разработан портфель «типовых решений» в области охраны труда для малых и средних предприятий, разработаны методические рекомендации по выявлению опасностей и </w:t>
            </w:r>
            <w:r w:rsidRPr="0098728F">
              <w:rPr>
                <w:rFonts w:ascii="Times New Roman" w:hAnsi="Times New Roman" w:cs="Times New Roman"/>
                <w:sz w:val="24"/>
                <w:szCs w:val="24"/>
              </w:rPr>
              <w:lastRenderedPageBreak/>
              <w:t>снижению уровня риска для наиболее травмоопасных видов деятельности.</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471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Что подразумевается под термином «ликвидация микронутриентной недостаточности»?</w:t>
            </w:r>
          </w:p>
          <w:p w:rsidR="0098728F" w:rsidRPr="0098728F" w:rsidRDefault="0098728F" w:rsidP="0098728F">
            <w:pPr>
              <w:contextualSpacing/>
              <w:jc w:val="both"/>
              <w:rPr>
                <w:rFonts w:ascii="Times New Roman" w:hAnsi="Times New Roman" w:cs="Times New Roman"/>
                <w:sz w:val="24"/>
                <w:szCs w:val="24"/>
              </w:rPr>
            </w:pPr>
          </w:p>
          <w:p w:rsidR="0098728F" w:rsidRPr="0098728F" w:rsidRDefault="0098728F" w:rsidP="0098728F">
            <w:pPr>
              <w:jc w:val="both"/>
              <w:rPr>
                <w:rFonts w:ascii="Times New Roman" w:hAnsi="Times New Roman" w:cs="Times New Roman"/>
                <w:sz w:val="24"/>
                <w:szCs w:val="24"/>
              </w:rPr>
            </w:pPr>
          </w:p>
        </w:tc>
        <w:tc>
          <w:tcPr>
            <w:tcW w:w="964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В первую очередь речь идет о дефиците йода. Йоддефицитные заболевания являются одной из самой распространенной неинфекционной патологии в мире. Значимость проблемы определена тем, что йод практически повсеместно находится в природе в минимальных количествах и является причиной формирования йоддефицитных заболеваний. В целом, на Земле в регионах с недостаточностью йода в окружающей среде проживают 1.5 млрд. людей. В настоящее время в целях профилактики заболеваний, связанных с йоддефицитнымсостоянием практикуется дополнительное введение йода в организм. Для этого используется йодированный хлеб, йодированная соль (для обогащения соли йодом используется йодат калия – безопасное и стабильное соединение йода) и ряд лекарственных препаратов. Одним из перспективных направлений является использование морепродуктов (особенно морской капусты) и биологически активных добавок из них, содержащих йод в органической форме.</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9.</w:t>
            </w:r>
          </w:p>
        </w:tc>
        <w:tc>
          <w:tcPr>
            <w:tcW w:w="471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Почему в проекте уделяется особое внимание курению?</w:t>
            </w:r>
          </w:p>
        </w:tc>
        <w:tc>
          <w:tcPr>
            <w:tcW w:w="964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Употребление табака является причиной 10% смертности взрослого населения в мире в целом, убивая каждый год 5,4 миллиона людей. Это превышает общее количество людей, погибающих от заболевания туберкулезом, ВИЧ/СПИДом и малярией в совокупности. Курение является причиной около 90% случаев смерти от рака легких. Помимо рака легких, 30% всех случаев смерти от раковых заболеваний вызваны курением. Доказано, что курение часто является причиной рака легких, гортани, полости рта, мочевого пузыря, поджелудочной железы, матки, почки, желудка и пищевода.</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10.</w:t>
            </w:r>
          </w:p>
        </w:tc>
        <w:tc>
          <w:tcPr>
            <w:tcW w:w="471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Почему в проекте особо выделен комплекс мер, направленных на сокращение действия факторов риска развития неинфекционных заболеваний у мужчин трудоспособного возраста?</w:t>
            </w:r>
          </w:p>
        </w:tc>
        <w:tc>
          <w:tcPr>
            <w:tcW w:w="964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Во-первых, наибольшее число потерянных лет жизни обусловлено смертностью среди мужчин в возрасте до 60 лет. В целом уровень смертности мужчин выше, чем женщин, при этом существенное влияние на уровень смертности оказывает более высокая распространенность вредных привычек среди мужчин. Высокий риск развития инсульта, инфаркта миокарда и сердечно-сосудистой смерти у мужчин выше, чем у женщин в 5,5 раз. В целом частота высокого сердечно-сосудистого риска составляет у мужчин - 53%, у женщин - 38%.</w:t>
            </w:r>
          </w:p>
        </w:tc>
      </w:tr>
    </w:tbl>
    <w:p w:rsidR="00BE3505" w:rsidRPr="000C684A" w:rsidRDefault="00BE3505" w:rsidP="008F43A3">
      <w:pPr>
        <w:jc w:val="center"/>
        <w:rPr>
          <w:rFonts w:ascii="Times New Roman" w:hAnsi="Times New Roman" w:cs="Times New Roman"/>
          <w:b/>
          <w:sz w:val="24"/>
          <w:szCs w:val="24"/>
        </w:rPr>
      </w:pPr>
    </w:p>
    <w:sectPr w:rsidR="00BE3505" w:rsidRPr="000C684A" w:rsidSect="00B12926">
      <w:headerReference w:type="default" r:id="rId10"/>
      <w:pgSz w:w="16838" w:h="11906" w:orient="landscape"/>
      <w:pgMar w:top="851" w:right="1134" w:bottom="56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868" w:rsidRDefault="000C4868" w:rsidP="003D708A">
      <w:pPr>
        <w:spacing w:after="0" w:line="240" w:lineRule="auto"/>
      </w:pPr>
      <w:r>
        <w:separator/>
      </w:r>
    </w:p>
  </w:endnote>
  <w:endnote w:type="continuationSeparator" w:id="1">
    <w:p w:rsidR="000C4868" w:rsidRDefault="000C4868" w:rsidP="003D7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868" w:rsidRDefault="000C4868" w:rsidP="003D708A">
      <w:pPr>
        <w:spacing w:after="0" w:line="240" w:lineRule="auto"/>
      </w:pPr>
      <w:r>
        <w:separator/>
      </w:r>
    </w:p>
  </w:footnote>
  <w:footnote w:type="continuationSeparator" w:id="1">
    <w:p w:rsidR="000C4868" w:rsidRDefault="000C4868" w:rsidP="003D70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44255"/>
      <w:docPartObj>
        <w:docPartGallery w:val="Page Numbers (Top of Page)"/>
        <w:docPartUnique/>
      </w:docPartObj>
    </w:sdtPr>
    <w:sdtContent>
      <w:p w:rsidR="001B2421" w:rsidRDefault="00567DB9">
        <w:pPr>
          <w:pStyle w:val="a4"/>
          <w:jc w:val="center"/>
        </w:pPr>
        <w:r>
          <w:fldChar w:fldCharType="begin"/>
        </w:r>
        <w:r w:rsidR="001B2421">
          <w:instrText>PAGE   \* MERGEFORMAT</w:instrText>
        </w:r>
        <w:r>
          <w:fldChar w:fldCharType="separate"/>
        </w:r>
        <w:r w:rsidR="00BA79EB">
          <w:rPr>
            <w:noProof/>
          </w:rPr>
          <w:t>20</w:t>
        </w:r>
        <w:r>
          <w:fldChar w:fldCharType="end"/>
        </w:r>
      </w:p>
    </w:sdtContent>
  </w:sdt>
  <w:p w:rsidR="001B2421" w:rsidRDefault="001B242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DF5CE1"/>
    <w:rsid w:val="000300A7"/>
    <w:rsid w:val="000C4868"/>
    <w:rsid w:val="000C684A"/>
    <w:rsid w:val="00102436"/>
    <w:rsid w:val="00140299"/>
    <w:rsid w:val="00185BBE"/>
    <w:rsid w:val="001B2421"/>
    <w:rsid w:val="002227F6"/>
    <w:rsid w:val="002269CB"/>
    <w:rsid w:val="00270FCB"/>
    <w:rsid w:val="00274DBC"/>
    <w:rsid w:val="00283B58"/>
    <w:rsid w:val="00297BBF"/>
    <w:rsid w:val="002F2876"/>
    <w:rsid w:val="00376BA5"/>
    <w:rsid w:val="003D708A"/>
    <w:rsid w:val="00425BC3"/>
    <w:rsid w:val="00447A0C"/>
    <w:rsid w:val="00471F50"/>
    <w:rsid w:val="004B45CE"/>
    <w:rsid w:val="004D5926"/>
    <w:rsid w:val="004E0EC3"/>
    <w:rsid w:val="004E49F9"/>
    <w:rsid w:val="004E5E7C"/>
    <w:rsid w:val="00531955"/>
    <w:rsid w:val="00537B23"/>
    <w:rsid w:val="00567DB9"/>
    <w:rsid w:val="005830B4"/>
    <w:rsid w:val="00615603"/>
    <w:rsid w:val="0065314B"/>
    <w:rsid w:val="00665F24"/>
    <w:rsid w:val="00684518"/>
    <w:rsid w:val="006873A8"/>
    <w:rsid w:val="006C5247"/>
    <w:rsid w:val="006D6880"/>
    <w:rsid w:val="006E38AE"/>
    <w:rsid w:val="0079546F"/>
    <w:rsid w:val="007A3DA8"/>
    <w:rsid w:val="007D3DDF"/>
    <w:rsid w:val="007F59C5"/>
    <w:rsid w:val="007F6F13"/>
    <w:rsid w:val="008505A6"/>
    <w:rsid w:val="008605F5"/>
    <w:rsid w:val="008677E1"/>
    <w:rsid w:val="00884EF2"/>
    <w:rsid w:val="008F43A3"/>
    <w:rsid w:val="009143B5"/>
    <w:rsid w:val="00947A43"/>
    <w:rsid w:val="00955F2A"/>
    <w:rsid w:val="009629CD"/>
    <w:rsid w:val="0098728F"/>
    <w:rsid w:val="009F5B81"/>
    <w:rsid w:val="009F5F61"/>
    <w:rsid w:val="009F6C99"/>
    <w:rsid w:val="00A10F27"/>
    <w:rsid w:val="00A11593"/>
    <w:rsid w:val="00B03DF8"/>
    <w:rsid w:val="00B12926"/>
    <w:rsid w:val="00B36450"/>
    <w:rsid w:val="00B95116"/>
    <w:rsid w:val="00B969C4"/>
    <w:rsid w:val="00BA79EB"/>
    <w:rsid w:val="00BE3505"/>
    <w:rsid w:val="00BE692E"/>
    <w:rsid w:val="00BF2DE7"/>
    <w:rsid w:val="00C31BF1"/>
    <w:rsid w:val="00CB613C"/>
    <w:rsid w:val="00D547A3"/>
    <w:rsid w:val="00D820CE"/>
    <w:rsid w:val="00DD592D"/>
    <w:rsid w:val="00DF5CE1"/>
    <w:rsid w:val="00E064DD"/>
    <w:rsid w:val="00E24449"/>
    <w:rsid w:val="00E77193"/>
    <w:rsid w:val="00E90BA1"/>
    <w:rsid w:val="00EB1122"/>
    <w:rsid w:val="00EF22B8"/>
    <w:rsid w:val="00EF3377"/>
    <w:rsid w:val="00F52864"/>
    <w:rsid w:val="00F62524"/>
    <w:rsid w:val="00F94176"/>
    <w:rsid w:val="00FB7C4F"/>
    <w:rsid w:val="00FE5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D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D70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708A"/>
  </w:style>
  <w:style w:type="paragraph" w:styleId="a6">
    <w:name w:val="footer"/>
    <w:basedOn w:val="a"/>
    <w:link w:val="a7"/>
    <w:uiPriority w:val="99"/>
    <w:unhideWhenUsed/>
    <w:rsid w:val="003D70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708A"/>
  </w:style>
  <w:style w:type="paragraph" w:styleId="a8">
    <w:name w:val="No Spacing"/>
    <w:uiPriority w:val="1"/>
    <w:qFormat/>
    <w:rsid w:val="006D6880"/>
    <w:pPr>
      <w:spacing w:after="0" w:line="240" w:lineRule="auto"/>
    </w:pPr>
  </w:style>
  <w:style w:type="paragraph" w:styleId="a9">
    <w:name w:val="Balloon Text"/>
    <w:basedOn w:val="a"/>
    <w:link w:val="aa"/>
    <w:uiPriority w:val="99"/>
    <w:semiHidden/>
    <w:unhideWhenUsed/>
    <w:rsid w:val="006D68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D688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2619F380D0990B1A1C2B722D8A4E237635FBBFD240E97C6D8248BB59D2B49DE3F44C1A1B3483EACB74B90B7B5B60824C3055BE24E4D92ESB2FK" TargetMode="External"/><Relationship Id="rId3" Type="http://schemas.openxmlformats.org/officeDocument/2006/relationships/settings" Target="settings.xml"/><Relationship Id="rId7" Type="http://schemas.openxmlformats.org/officeDocument/2006/relationships/hyperlink" Target="consultantplus://offline/ref=702619F380D0990B1A1C2B722D8A4E237637FFBBDE4FE97C6D8248BB59D2B49DE3F44C1A1B3483E2C774B90B7B5B60824C3055BE24E4D92ESB2F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02619F380D0990B1A1C2B722D8A4E237735FFB4DB47E97C6D8248BB59D2B49DE3F44C1A1B3483EFC074B90B7B5B60824C3055BE24E4D92ESB2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0156-F529-4A3C-B948-5AF01FA0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8105</Words>
  <Characters>46199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Айзатуллина Лилия Сергеевна</dc:creator>
  <cp:keywords/>
  <dc:description/>
  <cp:lastModifiedBy>Елисеева</cp:lastModifiedBy>
  <cp:revision>2</cp:revision>
  <cp:lastPrinted>2018-12-05T08:48:00Z</cp:lastPrinted>
  <dcterms:created xsi:type="dcterms:W3CDTF">2019-01-09T11:46:00Z</dcterms:created>
  <dcterms:modified xsi:type="dcterms:W3CDTF">2019-01-09T11:46:00Z</dcterms:modified>
</cp:coreProperties>
</file>