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91" w:rsidRDefault="00231D3A">
      <w:pPr>
        <w:tabs>
          <w:tab w:val="left" w:pos="7527"/>
          <w:tab w:val="left" w:pos="8554"/>
        </w:tabs>
        <w:spacing w:before="71"/>
        <w:ind w:left="6339" w:right="147"/>
        <w:rPr>
          <w:sz w:val="20"/>
        </w:rPr>
      </w:pPr>
      <w:r w:rsidRPr="00231D3A">
        <w:pict>
          <v:line id="_x0000_s1026" style="position:absolute;left:0;text-align:left;z-index:1024;mso-position-horizontal-relative:page" from="431.7pt,25.75pt" to="498.2pt,25.75pt" strokeweight=".48pt">
            <w10:wrap anchorx="page"/>
          </v:line>
        </w:pict>
      </w:r>
      <w:r w:rsidR="00F07F7E">
        <w:rPr>
          <w:sz w:val="20"/>
        </w:rPr>
        <w:t>Приложение 3 к приказу №</w:t>
      </w:r>
      <w:r w:rsidR="00F07F7E">
        <w:rPr>
          <w:sz w:val="20"/>
          <w:u w:val="single"/>
        </w:rPr>
        <w:t xml:space="preserve"> 39</w:t>
      </w:r>
      <w:r w:rsidR="00F07F7E">
        <w:rPr>
          <w:sz w:val="20"/>
        </w:rPr>
        <w:t xml:space="preserve"> от </w:t>
      </w:r>
      <w:r w:rsidR="00F07F7E">
        <w:rPr>
          <w:spacing w:val="-6"/>
          <w:sz w:val="20"/>
        </w:rPr>
        <w:t>«</w:t>
      </w:r>
      <w:r w:rsidR="00F07F7E">
        <w:rPr>
          <w:spacing w:val="-6"/>
          <w:sz w:val="20"/>
          <w:u w:val="single"/>
        </w:rPr>
        <w:t xml:space="preserve"> </w:t>
      </w:r>
      <w:r w:rsidR="00F07F7E">
        <w:rPr>
          <w:spacing w:val="7"/>
          <w:sz w:val="20"/>
          <w:u w:val="single"/>
        </w:rPr>
        <w:t xml:space="preserve"> </w:t>
      </w:r>
      <w:r w:rsidR="00F07F7E">
        <w:rPr>
          <w:sz w:val="20"/>
          <w:u w:val="single"/>
        </w:rPr>
        <w:t xml:space="preserve">03 </w:t>
      </w:r>
      <w:r w:rsidR="00F07F7E">
        <w:rPr>
          <w:spacing w:val="4"/>
          <w:sz w:val="20"/>
          <w:u w:val="single"/>
        </w:rPr>
        <w:t xml:space="preserve"> </w:t>
      </w:r>
      <w:r w:rsidR="00F07F7E">
        <w:rPr>
          <w:sz w:val="20"/>
        </w:rPr>
        <w:t>»</w:t>
      </w:r>
      <w:r w:rsidR="00F07F7E">
        <w:rPr>
          <w:sz w:val="20"/>
        </w:rPr>
        <w:tab/>
        <w:t>апреля</w:t>
      </w:r>
      <w:r w:rsidR="00F07F7E">
        <w:rPr>
          <w:sz w:val="20"/>
        </w:rPr>
        <w:tab/>
        <w:t>201</w:t>
      </w:r>
      <w:r w:rsidR="004917BB">
        <w:rPr>
          <w:sz w:val="20"/>
        </w:rPr>
        <w:t>8</w:t>
      </w:r>
      <w:r w:rsidR="00F07F7E">
        <w:rPr>
          <w:spacing w:val="-2"/>
          <w:sz w:val="20"/>
        </w:rPr>
        <w:t xml:space="preserve"> </w:t>
      </w:r>
      <w:r w:rsidR="00F07F7E">
        <w:rPr>
          <w:sz w:val="20"/>
        </w:rPr>
        <w:t>г.</w:t>
      </w:r>
    </w:p>
    <w:p w:rsidR="00DD2891" w:rsidRDefault="00DD2891">
      <w:pPr>
        <w:pStyle w:val="a3"/>
        <w:ind w:left="0" w:firstLine="0"/>
        <w:jc w:val="left"/>
        <w:rPr>
          <w:sz w:val="20"/>
        </w:rPr>
      </w:pPr>
    </w:p>
    <w:p w:rsidR="00DD2891" w:rsidRDefault="00DD2891">
      <w:pPr>
        <w:pStyle w:val="a3"/>
        <w:ind w:left="0" w:firstLine="0"/>
        <w:jc w:val="left"/>
        <w:rPr>
          <w:sz w:val="20"/>
        </w:rPr>
      </w:pPr>
    </w:p>
    <w:p w:rsidR="00DD2891" w:rsidRDefault="00DD2891">
      <w:pPr>
        <w:pStyle w:val="a3"/>
        <w:spacing w:before="7"/>
        <w:ind w:left="0" w:firstLine="0"/>
        <w:jc w:val="left"/>
        <w:rPr>
          <w:sz w:val="24"/>
        </w:rPr>
      </w:pPr>
    </w:p>
    <w:p w:rsidR="00DD2891" w:rsidRDefault="00F07F7E">
      <w:pPr>
        <w:pStyle w:val="1"/>
        <w:spacing w:before="89" w:line="240" w:lineRule="auto"/>
        <w:ind w:right="264" w:firstLine="0"/>
        <w:jc w:val="center"/>
      </w:pPr>
      <w:r>
        <w:t>Положение</w:t>
      </w:r>
    </w:p>
    <w:p w:rsidR="00DD2891" w:rsidRDefault="00F07F7E">
      <w:pPr>
        <w:spacing w:before="47" w:line="276" w:lineRule="auto"/>
        <w:ind w:left="378" w:right="394" w:firstLine="2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работ по обеспечению безопасности персональных данных и другой защищаемой информации, обрабатываемой в информационных системах закрытого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сегмента</w:t>
      </w:r>
    </w:p>
    <w:p w:rsidR="00DD2891" w:rsidRDefault="00F07F7E" w:rsidP="00F07F7E">
      <w:pPr>
        <w:spacing w:before="1" w:line="278" w:lineRule="auto"/>
        <w:ind w:left="254" w:right="268"/>
        <w:jc w:val="center"/>
        <w:rPr>
          <w:b/>
          <w:sz w:val="28"/>
        </w:rPr>
      </w:pPr>
      <w:r>
        <w:rPr>
          <w:b/>
          <w:sz w:val="28"/>
        </w:rPr>
        <w:t>корпоративной сети в автономном учреждении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Ханты-Мансийского автономного округа – Югры «Сургутский социально - оздоровительный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центр»</w:t>
      </w:r>
    </w:p>
    <w:p w:rsidR="00DD2891" w:rsidRDefault="00DD2891">
      <w:pPr>
        <w:pStyle w:val="a3"/>
        <w:ind w:left="0" w:firstLine="0"/>
        <w:jc w:val="left"/>
        <w:rPr>
          <w:b/>
          <w:sz w:val="30"/>
        </w:rPr>
      </w:pPr>
    </w:p>
    <w:p w:rsidR="00DD2891" w:rsidRDefault="00F07F7E">
      <w:pPr>
        <w:pStyle w:val="a4"/>
        <w:numPr>
          <w:ilvl w:val="0"/>
          <w:numId w:val="11"/>
        </w:numPr>
        <w:tabs>
          <w:tab w:val="left" w:pos="3603"/>
        </w:tabs>
        <w:spacing w:before="185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D2891" w:rsidRDefault="00F07F7E">
      <w:pPr>
        <w:pStyle w:val="a4"/>
        <w:numPr>
          <w:ilvl w:val="1"/>
          <w:numId w:val="10"/>
        </w:numPr>
        <w:tabs>
          <w:tab w:val="left" w:pos="1495"/>
        </w:tabs>
        <w:spacing w:before="163"/>
        <w:ind w:right="110" w:firstLine="708"/>
        <w:jc w:val="both"/>
        <w:rPr>
          <w:sz w:val="28"/>
        </w:rPr>
      </w:pPr>
      <w:r>
        <w:rPr>
          <w:sz w:val="28"/>
        </w:rPr>
        <w:t xml:space="preserve">Настоящее Положение (далее – Положение) определяет основные требования к порядку создания системы защиты персональных данных (далее – СЗ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),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27.07.2006 №152-ФЗ «О персональных данных»,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  <w:bookmarkStart w:id="0" w:name="_GoBack"/>
      <w:bookmarkEnd w:id="0"/>
    </w:p>
    <w:p w:rsidR="00DD2891" w:rsidRDefault="00F07F7E">
      <w:pPr>
        <w:pStyle w:val="a4"/>
        <w:numPr>
          <w:ilvl w:val="1"/>
          <w:numId w:val="10"/>
        </w:numPr>
        <w:tabs>
          <w:tab w:val="left" w:pos="1514"/>
        </w:tabs>
        <w:ind w:right="110" w:firstLine="708"/>
        <w:jc w:val="both"/>
        <w:rPr>
          <w:sz w:val="28"/>
        </w:rPr>
      </w:pPr>
      <w:r>
        <w:rPr>
          <w:sz w:val="28"/>
        </w:rPr>
        <w:t>Положение имеет своей целью определение комплекса мероприятий по обеспечению безопасности 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данных.</w:t>
      </w:r>
    </w:p>
    <w:p w:rsidR="00DD2891" w:rsidRPr="00F07F7E" w:rsidRDefault="00F07F7E" w:rsidP="00F07F7E">
      <w:pPr>
        <w:pStyle w:val="a4"/>
        <w:numPr>
          <w:ilvl w:val="1"/>
          <w:numId w:val="10"/>
        </w:numPr>
        <w:tabs>
          <w:tab w:val="left" w:pos="1517"/>
        </w:tabs>
        <w:spacing w:before="1"/>
        <w:ind w:right="110" w:firstLine="0"/>
        <w:rPr>
          <w:sz w:val="28"/>
          <w:szCs w:val="28"/>
        </w:rPr>
      </w:pPr>
      <w:r>
        <w:rPr>
          <w:sz w:val="28"/>
        </w:rPr>
        <w:t>Положение вступает в силу с момента его утверждения приказом директора автономного учреждения Ханты-Мансийского автономного округа – Югры «Сургутский социально - оздоровительный</w:t>
      </w:r>
      <w:r w:rsidRPr="00F07F7E">
        <w:rPr>
          <w:spacing w:val="59"/>
          <w:sz w:val="28"/>
        </w:rPr>
        <w:t xml:space="preserve"> </w:t>
      </w:r>
      <w:r>
        <w:rPr>
          <w:sz w:val="28"/>
        </w:rPr>
        <w:t>центр</w:t>
      </w:r>
      <w:r w:rsidRPr="00F07F7E">
        <w:rPr>
          <w:sz w:val="28"/>
          <w:szCs w:val="28"/>
        </w:rPr>
        <w:t>» (далее – Учреждение) и действует бессрочно, до замены его новым Положением.</w:t>
      </w:r>
    </w:p>
    <w:p w:rsidR="00DD2891" w:rsidRDefault="00DD2891">
      <w:pPr>
        <w:pStyle w:val="a3"/>
        <w:ind w:left="0" w:firstLine="0"/>
        <w:jc w:val="left"/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089"/>
        </w:tabs>
        <w:ind w:left="1088" w:hanging="280"/>
        <w:jc w:val="left"/>
      </w:pPr>
      <w:r>
        <w:t>В настоящем Положении используются следующие</w:t>
      </w:r>
      <w:r>
        <w:rPr>
          <w:spacing w:val="-11"/>
        </w:rPr>
        <w:t xml:space="preserve"> </w:t>
      </w:r>
      <w:r>
        <w:t>термины: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23"/>
        </w:tabs>
        <w:ind w:right="108" w:firstLine="708"/>
        <w:jc w:val="both"/>
        <w:rPr>
          <w:sz w:val="28"/>
        </w:rPr>
      </w:pPr>
      <w:r>
        <w:rPr>
          <w:b/>
          <w:sz w:val="28"/>
        </w:rPr>
        <w:t xml:space="preserve">Персональные данные </w:t>
      </w:r>
      <w:r>
        <w:rPr>
          <w:sz w:val="28"/>
        </w:rPr>
        <w:t xml:space="preserve">(далее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) - любая информация, относящаяся к прямо или косвенно определённому, или определяемому физическому лицу (субъекту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).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661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 xml:space="preserve">Безопасность персональных данных </w:t>
      </w:r>
      <w:r>
        <w:rPr>
          <w:sz w:val="28"/>
        </w:rPr>
        <w:t xml:space="preserve">- состояние защищенности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при их обработке в информационных системах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622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 xml:space="preserve">Блокирование персональных данных </w:t>
      </w:r>
      <w:r>
        <w:rPr>
          <w:sz w:val="28"/>
        </w:rPr>
        <w:t>- временное прекращение обработки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DD2891">
      <w:pPr>
        <w:jc w:val="both"/>
        <w:rPr>
          <w:sz w:val="28"/>
        </w:rPr>
        <w:sectPr w:rsidR="00DD2891">
          <w:type w:val="continuous"/>
          <w:pgSz w:w="11910" w:h="16840"/>
          <w:pgMar w:top="94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11"/>
        </w:numPr>
        <w:tabs>
          <w:tab w:val="left" w:pos="1306"/>
        </w:tabs>
        <w:spacing w:before="69"/>
        <w:ind w:right="111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Обезличивание персональных данных </w:t>
      </w:r>
      <w:r>
        <w:rPr>
          <w:sz w:val="28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конкретному субъекту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54"/>
        </w:tabs>
        <w:spacing w:before="2"/>
        <w:ind w:right="108" w:firstLine="708"/>
        <w:jc w:val="both"/>
        <w:rPr>
          <w:sz w:val="28"/>
        </w:rPr>
      </w:pPr>
      <w:r>
        <w:rPr>
          <w:b/>
          <w:sz w:val="28"/>
        </w:rPr>
        <w:t xml:space="preserve">Информационная система персональных данных </w:t>
      </w:r>
      <w:r>
        <w:rPr>
          <w:sz w:val="28"/>
        </w:rPr>
        <w:t xml:space="preserve">(далее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) - совокупность содержащихся в базах данных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обеспечивающих их обработку информационных технологий и технических средств.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24"/>
        </w:tabs>
        <w:spacing w:before="1"/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Конфиденциальность информации </w:t>
      </w:r>
      <w:r>
        <w:rPr>
          <w:sz w:val="28"/>
        </w:rPr>
        <w:t>-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обладателя.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11"/>
        </w:tabs>
        <w:ind w:right="111" w:firstLine="708"/>
        <w:jc w:val="both"/>
        <w:rPr>
          <w:sz w:val="28"/>
        </w:rPr>
      </w:pPr>
      <w:r>
        <w:rPr>
          <w:b/>
          <w:sz w:val="28"/>
        </w:rPr>
        <w:t xml:space="preserve">Контролируемая зона </w:t>
      </w:r>
      <w:r>
        <w:rPr>
          <w:sz w:val="28"/>
        </w:rPr>
        <w:t>- территория, в котором исключено неконтролируемое пребывание посторонних лиц, а также транспортных, технических и иных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33"/>
        </w:tabs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Обработка персональных данных </w:t>
      </w:r>
      <w:r>
        <w:rPr>
          <w:sz w:val="28"/>
        </w:rPr>
        <w:t>-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35"/>
        </w:tabs>
        <w:spacing w:before="1"/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Автоматизированная обработка персональных данных </w:t>
      </w:r>
      <w:r>
        <w:rPr>
          <w:sz w:val="28"/>
        </w:rPr>
        <w:t xml:space="preserve">- 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 помощью средств вычислительной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36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 xml:space="preserve">Использование персональных данных </w:t>
      </w:r>
      <w:r>
        <w:rPr>
          <w:sz w:val="28"/>
        </w:rPr>
        <w:t xml:space="preserve">- действия с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или других лиц либо иным образом, затрагивающих права и свободы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или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91"/>
        </w:tabs>
        <w:ind w:right="114" w:firstLine="708"/>
        <w:jc w:val="both"/>
        <w:rPr>
          <w:sz w:val="28"/>
        </w:rPr>
      </w:pPr>
      <w:r>
        <w:rPr>
          <w:b/>
          <w:sz w:val="28"/>
        </w:rPr>
        <w:t xml:space="preserve">Пользователь информационной системы персональных данных </w:t>
      </w:r>
      <w:r>
        <w:rPr>
          <w:sz w:val="28"/>
        </w:rPr>
        <w:t>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53"/>
        </w:tabs>
        <w:ind w:right="114" w:firstLine="708"/>
        <w:jc w:val="both"/>
        <w:rPr>
          <w:sz w:val="28"/>
        </w:rPr>
      </w:pPr>
      <w:r>
        <w:rPr>
          <w:b/>
          <w:sz w:val="28"/>
        </w:rPr>
        <w:t xml:space="preserve">Субъект доступа </w:t>
      </w:r>
      <w:r>
        <w:rPr>
          <w:sz w:val="28"/>
        </w:rPr>
        <w:t>- лицо или процесс, действия которого регламентируются правилами разграничения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81"/>
        </w:tabs>
        <w:ind w:right="108" w:firstLine="708"/>
        <w:jc w:val="both"/>
        <w:rPr>
          <w:sz w:val="28"/>
        </w:rPr>
      </w:pPr>
      <w:r>
        <w:rPr>
          <w:b/>
          <w:sz w:val="28"/>
        </w:rPr>
        <w:t xml:space="preserve">Угрозы безопасности персональных данных </w:t>
      </w:r>
      <w:r>
        <w:rPr>
          <w:sz w:val="28"/>
        </w:rPr>
        <w:t>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59"/>
        </w:tabs>
        <w:ind w:right="111" w:firstLine="708"/>
        <w:jc w:val="both"/>
        <w:rPr>
          <w:sz w:val="28"/>
        </w:rPr>
      </w:pPr>
      <w:r>
        <w:rPr>
          <w:b/>
          <w:sz w:val="28"/>
        </w:rPr>
        <w:t xml:space="preserve">Уничтожение персональных данных </w:t>
      </w:r>
      <w:r>
        <w:rPr>
          <w:sz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759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 xml:space="preserve">Целостность информации </w:t>
      </w:r>
      <w:r>
        <w:rPr>
          <w:sz w:val="28"/>
        </w:rPr>
        <w:t>- способность средства вычислительной техники или информационной системы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обеспечивать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3"/>
        <w:spacing w:before="69" w:line="242" w:lineRule="auto"/>
        <w:ind w:firstLine="0"/>
        <w:jc w:val="left"/>
      </w:pPr>
      <w:r>
        <w:lastRenderedPageBreak/>
        <w:t>неизменность информации в условиях случайного и/или преднамеренного искажения (разрушения).</w:t>
      </w:r>
    </w:p>
    <w:p w:rsidR="00DD2891" w:rsidRDefault="00DD2891">
      <w:pPr>
        <w:pStyle w:val="a3"/>
        <w:spacing w:before="7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2047"/>
        </w:tabs>
        <w:ind w:left="2046" w:hanging="280"/>
        <w:jc w:val="left"/>
      </w:pPr>
      <w:r>
        <w:t>Требования по обработке персональных</w:t>
      </w:r>
      <w:r>
        <w:rPr>
          <w:spacing w:val="-4"/>
        </w:rPr>
        <w:t xml:space="preserve"> </w:t>
      </w:r>
      <w:r>
        <w:t>данных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29"/>
        </w:tabs>
        <w:ind w:right="118" w:firstLine="708"/>
        <w:jc w:val="both"/>
        <w:rPr>
          <w:sz w:val="28"/>
        </w:rPr>
      </w:pPr>
      <w:r>
        <w:rPr>
          <w:sz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66"/>
        </w:tabs>
        <w:spacing w:before="1"/>
        <w:ind w:right="112" w:firstLine="708"/>
        <w:rPr>
          <w:sz w:val="28"/>
        </w:rPr>
      </w:pPr>
      <w:r>
        <w:rPr>
          <w:sz w:val="28"/>
        </w:rPr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должна осуществляться с соблюдением требований Федерального закона 152-ФЗ «О защите персональных данных», а также требований постановления Правительства от 15.09.2008 г. № 687 «Об утверждении положения об особенностях обработки персональных данных, осуществляемых без использования средств автоматизации» и иных нормативных 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92"/>
        </w:tabs>
        <w:ind w:right="116" w:firstLine="708"/>
        <w:rPr>
          <w:sz w:val="28"/>
        </w:rPr>
      </w:pPr>
      <w:r>
        <w:rPr>
          <w:sz w:val="28"/>
        </w:rPr>
        <w:t xml:space="preserve">при определении объёма и содержания обрабатываемых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необходимо руководствоваться Конституцией Российской Федерации и иными Федеральными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законами;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83"/>
        </w:tabs>
        <w:ind w:right="110" w:firstLine="708"/>
        <w:rPr>
          <w:sz w:val="28"/>
        </w:rPr>
      </w:pP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не могут быть использованы в целях причинения имущественного или морального вреда гражданам, затруднения реализации прав и свобод граждан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85"/>
        </w:tabs>
        <w:ind w:right="114" w:firstLine="708"/>
        <w:rPr>
          <w:sz w:val="28"/>
        </w:rPr>
      </w:pPr>
      <w:r>
        <w:rPr>
          <w:sz w:val="28"/>
        </w:rPr>
        <w:t xml:space="preserve">субъекты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или их законные представители имеют право ознакомиться с документами, устанавливающими порядок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01"/>
        </w:tabs>
        <w:spacing w:line="322" w:lineRule="exact"/>
        <w:ind w:left="1300" w:hanging="492"/>
        <w:rPr>
          <w:sz w:val="28"/>
        </w:rPr>
      </w:pPr>
      <w:r>
        <w:rPr>
          <w:sz w:val="28"/>
        </w:rPr>
        <w:t>Получение персональных данных: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79"/>
        </w:tabs>
        <w:ind w:right="109" w:firstLine="708"/>
        <w:rPr>
          <w:sz w:val="28"/>
        </w:rPr>
      </w:pP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следует получать у самого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. Если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возможно получить только у третьей стороны, то субъект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должен быть уведомлён об этом заранее и от него должно быть получено письменное согласие. Учреждение обязано сообщить субъекту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 целях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 правовом основании, предполагаемых источниках и способах получения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а также о характере подлежащих получению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последствиях отказа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дать письменное согласие на их получение;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26"/>
        </w:tabs>
        <w:ind w:right="110" w:firstLine="708"/>
        <w:rPr>
          <w:sz w:val="28"/>
        </w:rPr>
      </w:pPr>
      <w:r>
        <w:rPr>
          <w:sz w:val="28"/>
        </w:rPr>
        <w:t xml:space="preserve">запрещается получать и обрабатывать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о его политических, религиозных и иных убеждениях и частной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84"/>
        </w:tabs>
        <w:spacing w:before="1"/>
        <w:ind w:right="116" w:firstLine="708"/>
        <w:rPr>
          <w:sz w:val="28"/>
        </w:rPr>
      </w:pPr>
      <w:r>
        <w:rPr>
          <w:sz w:val="28"/>
        </w:rPr>
        <w:t xml:space="preserve">запрещается получать и обрабатывать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о его членстве в общественных объединениях или его профсоюзной деятельности, за исключением случаев, предусмотренных 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11"/>
        </w:tabs>
        <w:ind w:right="115" w:firstLine="708"/>
        <w:rPr>
          <w:sz w:val="28"/>
        </w:rPr>
      </w:pPr>
      <w:r>
        <w:rPr>
          <w:sz w:val="28"/>
        </w:rPr>
        <w:t xml:space="preserve">запрещается запрашивать информацию о состоянии здоровья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за исключением тех сведений, которые относятся к вопросу о возможности выполнения работником 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54"/>
        </w:tabs>
        <w:spacing w:line="242" w:lineRule="auto"/>
        <w:ind w:right="113" w:firstLine="708"/>
        <w:jc w:val="both"/>
        <w:rPr>
          <w:sz w:val="28"/>
        </w:rPr>
      </w:pPr>
      <w:r>
        <w:rPr>
          <w:sz w:val="28"/>
        </w:rPr>
        <w:t>При передаче персональных данных субъекта оператор обязан соблюдать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46"/>
        </w:tabs>
        <w:ind w:right="113" w:firstLine="708"/>
        <w:rPr>
          <w:sz w:val="28"/>
        </w:rPr>
      </w:pPr>
      <w:r>
        <w:rPr>
          <w:sz w:val="28"/>
        </w:rPr>
        <w:t xml:space="preserve">не сообщать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третьей стороне без согласия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Положением или Федеральными законами;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8"/>
        </w:numPr>
        <w:tabs>
          <w:tab w:val="left" w:pos="991"/>
        </w:tabs>
        <w:spacing w:before="69"/>
        <w:ind w:right="115" w:firstLine="708"/>
        <w:rPr>
          <w:sz w:val="28"/>
        </w:rPr>
      </w:pPr>
      <w:r>
        <w:rPr>
          <w:sz w:val="28"/>
        </w:rPr>
        <w:lastRenderedPageBreak/>
        <w:t xml:space="preserve">предупредить лиц, получающих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обязаны соблюдать 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21"/>
        </w:tabs>
        <w:spacing w:before="1"/>
        <w:ind w:right="120" w:firstLine="708"/>
        <w:rPr>
          <w:sz w:val="28"/>
        </w:rPr>
      </w:pPr>
      <w:r>
        <w:rPr>
          <w:sz w:val="28"/>
        </w:rPr>
        <w:t xml:space="preserve">не сообщать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в коммерческих целях без его письменного согласия;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414"/>
        </w:tabs>
        <w:spacing w:before="2"/>
        <w:ind w:right="108" w:firstLine="708"/>
        <w:jc w:val="both"/>
        <w:rPr>
          <w:sz w:val="28"/>
        </w:rPr>
      </w:pPr>
      <w:r>
        <w:rPr>
          <w:sz w:val="28"/>
        </w:rPr>
        <w:t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и муниципальных органов управления. Контрольно- надзорные органы имеют доступ к информации только в сфере своей компетенции.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538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Организации, в которые субъект может осуществлять перечисления денежных средств могут получить доступ к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только в случае его письменного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13"/>
        </w:tabs>
        <w:ind w:right="116" w:firstLine="708"/>
        <w:jc w:val="both"/>
        <w:rPr>
          <w:sz w:val="28"/>
        </w:rPr>
      </w:pPr>
      <w:r>
        <w:rPr>
          <w:sz w:val="28"/>
        </w:rPr>
        <w:t xml:space="preserve">Все меры конфиденциальности при сборе, обработке и хранении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распространяются как на бумажные, так и на электронные 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411"/>
        </w:tabs>
        <w:ind w:right="109" w:firstLine="708"/>
        <w:jc w:val="both"/>
        <w:rPr>
          <w:sz w:val="28"/>
        </w:rPr>
      </w:pPr>
      <w:r>
        <w:rPr>
          <w:sz w:val="28"/>
        </w:rPr>
        <w:t>Все сотрудники, имеющие доступ к персональным данным субъектов, обязаны подписать обязательство о неразглашении информации, обрабатываемой в информационных системах персональных данных Учреждения.</w:t>
      </w:r>
    </w:p>
    <w:p w:rsidR="00DD2891" w:rsidRDefault="00DD2891">
      <w:pPr>
        <w:pStyle w:val="a3"/>
        <w:spacing w:before="10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265"/>
        </w:tabs>
        <w:spacing w:line="240" w:lineRule="auto"/>
        <w:ind w:left="1264" w:hanging="360"/>
        <w:jc w:val="left"/>
      </w:pPr>
      <w:r>
        <w:t>Принципы организации защиты персональных</w:t>
      </w:r>
      <w:r>
        <w:rPr>
          <w:spacing w:val="-4"/>
        </w:rPr>
        <w:t xml:space="preserve"> </w:t>
      </w:r>
      <w:r>
        <w:t>данных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33"/>
        </w:tabs>
        <w:spacing w:before="2"/>
        <w:ind w:right="116" w:firstLine="732"/>
        <w:jc w:val="both"/>
        <w:rPr>
          <w:sz w:val="28"/>
        </w:rPr>
      </w:pPr>
      <w:r>
        <w:rPr>
          <w:sz w:val="28"/>
        </w:rPr>
        <w:t>Для обеспечения внутренней защиты персональных данных следует руководствоваться 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принципами: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74"/>
        </w:tabs>
        <w:ind w:right="118" w:firstLine="708"/>
        <w:rPr>
          <w:sz w:val="28"/>
        </w:rPr>
      </w:pPr>
      <w:r>
        <w:rPr>
          <w:sz w:val="28"/>
        </w:rPr>
        <w:t xml:space="preserve">законность: защита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87"/>
        </w:tabs>
        <w:ind w:right="109" w:firstLine="708"/>
        <w:rPr>
          <w:sz w:val="28"/>
        </w:rPr>
      </w:pPr>
      <w:r>
        <w:rPr>
          <w:sz w:val="28"/>
        </w:rPr>
        <w:t xml:space="preserve">системность: 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274"/>
        </w:tabs>
        <w:ind w:right="109" w:firstLine="778"/>
        <w:rPr>
          <w:sz w:val="28"/>
        </w:rPr>
      </w:pPr>
      <w:r>
        <w:rPr>
          <w:sz w:val="28"/>
        </w:rPr>
        <w:t xml:space="preserve">комплексность: защита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Учреждения (далее - ИС) и других имеющихся в Учреждении систем и 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21"/>
        </w:tabs>
        <w:spacing w:before="1"/>
        <w:ind w:right="117" w:firstLine="778"/>
        <w:rPr>
          <w:sz w:val="28"/>
        </w:rPr>
      </w:pPr>
      <w:r>
        <w:rPr>
          <w:sz w:val="28"/>
        </w:rPr>
        <w:t xml:space="preserve">непрерывность: защита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в том числе при проведении ремонтных и регламентных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45"/>
        </w:tabs>
        <w:ind w:right="117" w:firstLine="778"/>
        <w:rPr>
          <w:sz w:val="28"/>
        </w:rPr>
      </w:pPr>
      <w:r>
        <w:rPr>
          <w:sz w:val="28"/>
        </w:rPr>
        <w:t xml:space="preserve">своевременность: меры, обеспечивающие надлежащий уровень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принимаются до начала их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обработки;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8"/>
        </w:numPr>
        <w:tabs>
          <w:tab w:val="left" w:pos="1414"/>
        </w:tabs>
        <w:spacing w:before="69"/>
        <w:ind w:right="111" w:firstLine="778"/>
        <w:rPr>
          <w:sz w:val="28"/>
        </w:rPr>
      </w:pPr>
      <w:r>
        <w:rPr>
          <w:sz w:val="28"/>
        </w:rPr>
        <w:lastRenderedPageBreak/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осуществляется на основании результатов анализа практики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с учетом выявления новых способов и средств реализации угроз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отечественного опыта в сфере защиты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42"/>
        </w:tabs>
        <w:spacing w:before="1"/>
        <w:ind w:right="112" w:firstLine="778"/>
        <w:rPr>
          <w:sz w:val="28"/>
        </w:rPr>
      </w:pPr>
      <w:r>
        <w:rPr>
          <w:sz w:val="28"/>
        </w:rPr>
        <w:t xml:space="preserve">персональная ответственность: ответственность за обеспечение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возлагается на должностных лиц Учреждения в пределах их обязанностей, связанных с обработкой и защитой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93"/>
        </w:tabs>
        <w:spacing w:before="2"/>
        <w:ind w:right="117" w:firstLine="778"/>
        <w:rPr>
          <w:sz w:val="28"/>
        </w:rPr>
      </w:pPr>
      <w:r>
        <w:rPr>
          <w:sz w:val="28"/>
        </w:rPr>
        <w:t xml:space="preserve">минимизация прав доступа: доступ к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предоставляется должностным лицам только в объеме, необходимом для выполнения их должностных обязанностей;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38"/>
        </w:tabs>
        <w:ind w:right="110" w:firstLine="778"/>
        <w:rPr>
          <w:sz w:val="28"/>
        </w:rPr>
      </w:pPr>
      <w:r>
        <w:rPr>
          <w:sz w:val="28"/>
        </w:rPr>
        <w:t xml:space="preserve">гибкость: обеспечение выполнения функций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при изменении характеристик функционирования информационных систем персональных данных Учреждения, а также объема и состава обрабатываемых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84"/>
        </w:tabs>
        <w:ind w:right="113" w:firstLine="708"/>
        <w:rPr>
          <w:sz w:val="28"/>
        </w:rPr>
      </w:pPr>
      <w:r>
        <w:rPr>
          <w:sz w:val="28"/>
        </w:rPr>
        <w:t xml:space="preserve">научная обоснованность и техническая реализуемость: уровень мер по защите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определяется современным уровнем развития информационных технологий и средств 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246"/>
        </w:tabs>
        <w:ind w:right="114" w:firstLine="708"/>
        <w:rPr>
          <w:sz w:val="28"/>
        </w:rPr>
      </w:pPr>
      <w:r>
        <w:rPr>
          <w:sz w:val="28"/>
        </w:rPr>
        <w:t xml:space="preserve">специализация и профессионализм: реализация мер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эксплуатация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 xml:space="preserve"> осуществляются должностными лицами, имеющими необходимые для этого квалификацию 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250"/>
        </w:tabs>
        <w:ind w:right="117" w:firstLine="708"/>
        <w:rPr>
          <w:sz w:val="28"/>
        </w:rPr>
      </w:pPr>
      <w:r>
        <w:rPr>
          <w:sz w:val="28"/>
        </w:rPr>
        <w:t xml:space="preserve">наблюдаемость и прозрачность: меры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должны быть спланированы так, чтобы результаты их применения были явно наблюдаемы и могли быть оценены лицами, осуществляющими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56"/>
        </w:tabs>
        <w:ind w:right="117" w:firstLine="708"/>
        <w:rPr>
          <w:sz w:val="28"/>
        </w:rPr>
      </w:pPr>
      <w:r>
        <w:rPr>
          <w:sz w:val="28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результаты контроля регулярно анализируются.</w:t>
      </w:r>
    </w:p>
    <w:p w:rsidR="00DD2891" w:rsidRDefault="00DD2891">
      <w:pPr>
        <w:pStyle w:val="a3"/>
        <w:ind w:left="0" w:firstLine="0"/>
        <w:jc w:val="left"/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200"/>
        </w:tabs>
        <w:ind w:left="1199" w:hanging="360"/>
        <w:jc w:val="left"/>
      </w:pPr>
      <w:r>
        <w:t>Требования по организации безопасности информации</w:t>
      </w:r>
      <w:r>
        <w:rPr>
          <w:spacing w:val="-12"/>
        </w:rPr>
        <w:t xml:space="preserve"> </w:t>
      </w:r>
      <w:r>
        <w:t>в</w:t>
      </w:r>
    </w:p>
    <w:p w:rsidR="00DD2891" w:rsidRDefault="00F07F7E">
      <w:pPr>
        <w:pStyle w:val="a3"/>
        <w:spacing w:line="322" w:lineRule="exact"/>
        <w:ind w:left="1895" w:firstLine="0"/>
        <w:jc w:val="left"/>
      </w:pPr>
      <w:r>
        <w:t>информационной системе персональных данных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327"/>
        </w:tabs>
        <w:ind w:right="113" w:firstLine="566"/>
        <w:jc w:val="both"/>
        <w:rPr>
          <w:sz w:val="28"/>
        </w:rPr>
      </w:pPr>
      <w:r>
        <w:rPr>
          <w:sz w:val="28"/>
        </w:rPr>
        <w:t xml:space="preserve">Учреждение принимает необходимые и достаточные меры для защиты обрабатываемых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209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Ответственность за организацию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несет должностное лицо Учреждения, назначаемое приказом директора Учреждения.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222"/>
        </w:tabs>
        <w:spacing w:before="2"/>
        <w:ind w:right="115" w:firstLine="566"/>
        <w:jc w:val="both"/>
        <w:rPr>
          <w:sz w:val="28"/>
        </w:rPr>
      </w:pPr>
      <w:r>
        <w:rPr>
          <w:sz w:val="28"/>
        </w:rPr>
        <w:t xml:space="preserve">Ответственный за организацию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своей работе руководствуется инструкцией ответственного за организацию обработки персональных данных и другой защищаемой информации в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Учреждении.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430"/>
        </w:tabs>
        <w:ind w:right="113" w:firstLine="636"/>
        <w:jc w:val="both"/>
        <w:rPr>
          <w:sz w:val="28"/>
        </w:rPr>
      </w:pPr>
      <w:r>
        <w:rPr>
          <w:sz w:val="28"/>
        </w:rPr>
        <w:t xml:space="preserve">Учреждение осуществляет обработку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без использования средств автоматизации, а также с использованием таких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средств.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7"/>
        </w:numPr>
        <w:tabs>
          <w:tab w:val="left" w:pos="1197"/>
        </w:tabs>
        <w:spacing w:before="69"/>
        <w:ind w:right="107" w:firstLine="566"/>
        <w:jc w:val="both"/>
        <w:rPr>
          <w:sz w:val="28"/>
        </w:rPr>
      </w:pPr>
      <w:r>
        <w:rPr>
          <w:sz w:val="28"/>
        </w:rPr>
        <w:lastRenderedPageBreak/>
        <w:t xml:space="preserve">При обработке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без использования средств автоматизации в Учреждении, в соответствии с положениями нормативных правовых актов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реализует комплекс организационных и технических мер,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обеспечивающих: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before="2" w:line="322" w:lineRule="exact"/>
        <w:ind w:firstLine="566"/>
        <w:jc w:val="left"/>
        <w:rPr>
          <w:sz w:val="28"/>
        </w:rPr>
      </w:pPr>
      <w:r>
        <w:rPr>
          <w:sz w:val="28"/>
        </w:rPr>
        <w:t xml:space="preserve">обособление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от информации, не содержащей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2" w:lineRule="exact"/>
        <w:ind w:firstLine="566"/>
        <w:jc w:val="left"/>
        <w:rPr>
          <w:sz w:val="28"/>
        </w:rPr>
      </w:pPr>
      <w:r>
        <w:rPr>
          <w:sz w:val="28"/>
        </w:rPr>
        <w:t>раздельную обработку и хранение каждой категории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07"/>
        </w:tabs>
        <w:ind w:right="118" w:firstLine="566"/>
        <w:rPr>
          <w:sz w:val="28"/>
        </w:rPr>
      </w:pPr>
      <w:r>
        <w:rPr>
          <w:sz w:val="28"/>
        </w:rPr>
        <w:t xml:space="preserve">соответствие типовых форм документов, характер информации в которых предполагает или допускает включение в них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48"/>
        </w:tabs>
        <w:spacing w:before="1"/>
        <w:ind w:right="109" w:firstLine="566"/>
        <w:rPr>
          <w:sz w:val="28"/>
        </w:rPr>
      </w:pPr>
      <w:r>
        <w:rPr>
          <w:sz w:val="28"/>
        </w:rPr>
        <w:t xml:space="preserve">соблюдение установленных требований при ведении журналов, содержащих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необходимые для однократного пропуска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помещения, занимаемые в Учреждение, или в иных аналогичных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сохранность материальных носителей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07"/>
        </w:tabs>
        <w:ind w:right="117" w:firstLine="566"/>
        <w:rPr>
          <w:sz w:val="28"/>
        </w:rPr>
      </w:pPr>
      <w:r>
        <w:rPr>
          <w:sz w:val="28"/>
        </w:rPr>
        <w:t xml:space="preserve">условия хранения, исключающие несанкционированный доступ к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а также смешение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обработка которых осуществляется 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before="2" w:line="322" w:lineRule="exact"/>
        <w:ind w:firstLine="566"/>
        <w:jc w:val="left"/>
        <w:rPr>
          <w:sz w:val="28"/>
        </w:rPr>
      </w:pPr>
      <w:r>
        <w:rPr>
          <w:sz w:val="28"/>
        </w:rPr>
        <w:t>надлежащее уточнение, уничтожение или обезличивание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209"/>
        </w:tabs>
        <w:ind w:right="110" w:firstLine="566"/>
        <w:jc w:val="both"/>
        <w:rPr>
          <w:sz w:val="28"/>
        </w:rPr>
      </w:pPr>
      <w:r>
        <w:rPr>
          <w:sz w:val="28"/>
        </w:rPr>
        <w:t xml:space="preserve">В соответствии с требованиями нормативных правовых актов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 использованием средств автоматизации в Учреждении создаются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370"/>
        </w:tabs>
        <w:spacing w:before="1"/>
        <w:ind w:right="116" w:firstLine="566"/>
        <w:jc w:val="both"/>
        <w:rPr>
          <w:sz w:val="28"/>
        </w:rPr>
      </w:pPr>
      <w:r>
        <w:rPr>
          <w:sz w:val="28"/>
        </w:rPr>
        <w:t xml:space="preserve">Все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проходят периодическую классификацию и аттестацию в соответствии с требованиями нормативных правовых актов в области обеспечения безопасности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164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Для каждой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формируется модель угроз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на ее основе проводятся мероприятия по обеспечению безопасности информации в соответствии с требованиями, предъявляемыми к установленному классу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159"/>
        </w:tabs>
        <w:spacing w:line="322" w:lineRule="exact"/>
        <w:ind w:left="1158" w:hanging="492"/>
        <w:rPr>
          <w:sz w:val="28"/>
        </w:rPr>
      </w:pPr>
      <w:r>
        <w:rPr>
          <w:sz w:val="28"/>
        </w:rPr>
        <w:t xml:space="preserve">Пересмотр моделей угроз для каждой </w:t>
      </w:r>
      <w:proofErr w:type="spellStart"/>
      <w:r>
        <w:rPr>
          <w:sz w:val="28"/>
        </w:rPr>
        <w:t>ИСПДн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86"/>
        </w:tabs>
        <w:ind w:right="113" w:firstLine="566"/>
        <w:rPr>
          <w:sz w:val="28"/>
        </w:rPr>
      </w:pPr>
      <w:r>
        <w:rPr>
          <w:sz w:val="28"/>
        </w:rPr>
        <w:t xml:space="preserve">в случае существенных изменений в инфраструктуре или порядке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- в течение трех месяцев с даты фиксации изменений;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3"/>
        </w:tabs>
        <w:ind w:right="120" w:firstLine="566"/>
        <w:rPr>
          <w:sz w:val="28"/>
        </w:rPr>
      </w:pPr>
      <w:r>
        <w:rPr>
          <w:sz w:val="28"/>
        </w:rPr>
        <w:t xml:space="preserve">в случае создания новой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(выделения части из существующей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) - в течение одного месяца с даты создания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324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с использованием средств автоматизации ведется только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в Учреждении запрещается 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 целями, не соответствующими целям создания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, эксплуатация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в составе, отличном от указанного при создании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421"/>
        </w:tabs>
        <w:ind w:right="113" w:firstLine="566"/>
        <w:jc w:val="both"/>
        <w:rPr>
          <w:sz w:val="28"/>
        </w:rPr>
      </w:pPr>
      <w:r>
        <w:rPr>
          <w:sz w:val="28"/>
        </w:rPr>
        <w:t xml:space="preserve">Ввод в эксплуатацию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оформляется актом ввода в эксплуатацию и сопровождается аттестацией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или декларированием соответствия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требованиям по безопасности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649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В целях обеспечения управления информационной безопасностью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создается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 xml:space="preserve">. Объектами защиты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 xml:space="preserve"> являются информация, обрабатываемая Учреждением и содержащая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также инфраструктура, содержащая и поддерживающая 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5"/>
        </w:numPr>
        <w:tabs>
          <w:tab w:val="left" w:pos="1557"/>
        </w:tabs>
        <w:spacing w:before="69" w:line="242" w:lineRule="auto"/>
        <w:ind w:right="115" w:firstLine="566"/>
        <w:jc w:val="both"/>
        <w:rPr>
          <w:sz w:val="28"/>
        </w:rPr>
      </w:pPr>
      <w:proofErr w:type="spellStart"/>
      <w:r>
        <w:rPr>
          <w:sz w:val="28"/>
        </w:rPr>
        <w:lastRenderedPageBreak/>
        <w:t>СЗПДн</w:t>
      </w:r>
      <w:proofErr w:type="spellEnd"/>
      <w:r>
        <w:rPr>
          <w:sz w:val="28"/>
        </w:rPr>
        <w:t xml:space="preserve"> реализуется комплексом правовых, режимных, организационных и программно-технических мер, 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включают: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98"/>
        </w:tabs>
        <w:ind w:right="109" w:firstLine="566"/>
        <w:rPr>
          <w:sz w:val="28"/>
        </w:rPr>
      </w:pPr>
      <w:r>
        <w:rPr>
          <w:sz w:val="28"/>
        </w:rPr>
        <w:t xml:space="preserve">подготовку внутренних регулятивных документов Учреждения по вопросам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контроль за исполнением в Учреждении требований нормативных правовых актов и внутренних регулятивных документов Учреждения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также внесение соответствующих изменений в имеющиеся внутренние регулятивные документы Учреждения;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46"/>
        </w:tabs>
        <w:ind w:right="117" w:firstLine="566"/>
        <w:rPr>
          <w:sz w:val="28"/>
        </w:rPr>
      </w:pPr>
      <w:r>
        <w:rPr>
          <w:sz w:val="28"/>
        </w:rPr>
        <w:t>оформление письменных обязательств должностных лиц о неразглашении информации, обрабатываемой в информационных системах персональных данных Учреждения;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39"/>
        </w:tabs>
        <w:ind w:right="114" w:firstLine="566"/>
        <w:rPr>
          <w:sz w:val="28"/>
        </w:rPr>
      </w:pPr>
      <w:r>
        <w:rPr>
          <w:sz w:val="28"/>
        </w:rPr>
        <w:t>доведение до сведения должностных лиц информации об установленных законодательством Российской Федерации санкциях за нарушения, связанные с обработкой и защитой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89"/>
        </w:tabs>
        <w:ind w:right="111" w:firstLine="566"/>
        <w:rPr>
          <w:sz w:val="28"/>
        </w:rPr>
      </w:pPr>
      <w:r>
        <w:rPr>
          <w:sz w:val="28"/>
        </w:rPr>
        <w:t xml:space="preserve">разработку и введение в действие внутренних регулятивных документов Учреждения по обеспечению информационной безопасности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241"/>
        </w:tabs>
        <w:ind w:right="117" w:firstLine="566"/>
        <w:rPr>
          <w:sz w:val="28"/>
        </w:rPr>
      </w:pPr>
      <w:r>
        <w:rPr>
          <w:sz w:val="28"/>
        </w:rPr>
        <w:t>регламентацию процедур создания и осуществление документирования действующих инженерных и информационных систем, программных комплексов, порядка внесения в них изменений и своевременной актуализации эксплуатационной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77"/>
        </w:tabs>
        <w:ind w:right="107" w:firstLine="566"/>
        <w:rPr>
          <w:sz w:val="28"/>
        </w:rPr>
      </w:pPr>
      <w:r>
        <w:rPr>
          <w:sz w:val="28"/>
        </w:rPr>
        <w:t xml:space="preserve">ознакомление должностных лиц с положениями нормативных правовых актов и внутренних регулятивных документов Учреждения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организация обучения их правилам обработки и защиты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83"/>
        </w:tabs>
        <w:ind w:right="108" w:firstLine="566"/>
        <w:rPr>
          <w:sz w:val="28"/>
        </w:rPr>
      </w:pPr>
      <w:r>
        <w:rPr>
          <w:sz w:val="28"/>
        </w:rPr>
        <w:t xml:space="preserve">регламентацию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в том числе хранения и передачи информации как внутри Учреждения, так и при взаимодействии с контрагентов Учреждения, государственными органами и организациями, обращения с документами и носителями, порядка их учета, хранения и уничтожения;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29"/>
        </w:tabs>
        <w:ind w:right="115" w:firstLine="566"/>
        <w:rPr>
          <w:sz w:val="28"/>
        </w:rPr>
      </w:pPr>
      <w:r>
        <w:rPr>
          <w:sz w:val="28"/>
        </w:rPr>
        <w:t>установление правил доступа на объекты, в помещения, в ИС, применению в этих целях систем охраны и 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доступом;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114"/>
        </w:tabs>
        <w:spacing w:line="242" w:lineRule="auto"/>
        <w:ind w:right="121" w:firstLine="566"/>
        <w:rPr>
          <w:sz w:val="28"/>
        </w:rPr>
      </w:pPr>
      <w:r>
        <w:rPr>
          <w:sz w:val="28"/>
        </w:rPr>
        <w:t>администрирования безопасности, мониторинга и аудита, управления доступом к защищаемым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94"/>
        </w:tabs>
        <w:ind w:right="112" w:firstLine="566"/>
        <w:rPr>
          <w:sz w:val="28"/>
        </w:rPr>
      </w:pPr>
      <w:r>
        <w:rPr>
          <w:sz w:val="28"/>
        </w:rPr>
        <w:t xml:space="preserve">организацию технического оснащения объектов и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в соответствии с существующими требованиями к информационной безопасности;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22"/>
        </w:tabs>
        <w:ind w:right="109" w:firstLine="566"/>
        <w:rPr>
          <w:sz w:val="28"/>
        </w:rPr>
      </w:pPr>
      <w:r>
        <w:rPr>
          <w:sz w:val="28"/>
        </w:rPr>
        <w:t xml:space="preserve">формирование условий и технологических процессов обработки, хранения и передачи информации в Учреждении, обеспечивающих реализацию требований нормативных правовых актов, методических документов уполномоченных государственных органов и внутренних регулятивных документов Учреждения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36"/>
        </w:tabs>
        <w:ind w:right="116" w:firstLine="566"/>
        <w:rPr>
          <w:sz w:val="28"/>
        </w:rPr>
      </w:pPr>
      <w:r>
        <w:rPr>
          <w:sz w:val="28"/>
        </w:rPr>
        <w:t>установление полномочий пользователей и форм представления информации пользователям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;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6"/>
        </w:numPr>
        <w:tabs>
          <w:tab w:val="left" w:pos="1154"/>
        </w:tabs>
        <w:spacing w:before="69"/>
        <w:ind w:right="115" w:firstLine="566"/>
        <w:rPr>
          <w:sz w:val="28"/>
        </w:rPr>
      </w:pPr>
      <w:r>
        <w:rPr>
          <w:sz w:val="28"/>
        </w:rPr>
        <w:lastRenderedPageBreak/>
        <w:t>организацию непрерывного процесса контроля событий безопасности для своевременного выявления и пресечения попыток несанкционированного доступа к защищаемой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47"/>
        </w:tabs>
        <w:spacing w:before="2"/>
        <w:ind w:right="120" w:firstLine="566"/>
        <w:rPr>
          <w:sz w:val="28"/>
        </w:rPr>
      </w:pPr>
      <w:r>
        <w:rPr>
          <w:sz w:val="28"/>
        </w:rPr>
        <w:t>организацию необходимых мероприятий с должностными лицами, а также собеседование с лицами, претендующими на работу в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82"/>
        </w:tabs>
        <w:ind w:right="118" w:firstLine="566"/>
        <w:rPr>
          <w:sz w:val="28"/>
        </w:rPr>
      </w:pPr>
      <w:r>
        <w:rPr>
          <w:sz w:val="28"/>
        </w:rPr>
        <w:t>осуществление контроля эффективности организационных мер защиты;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31"/>
        </w:tabs>
        <w:spacing w:before="1"/>
        <w:ind w:right="111" w:firstLine="566"/>
        <w:rPr>
          <w:sz w:val="28"/>
        </w:rPr>
      </w:pPr>
      <w:r>
        <w:rPr>
          <w:sz w:val="28"/>
        </w:rPr>
        <w:t>разработку защитных технических решений при стратегическом планировании архитектуры ИС, выборе технических средств обработки информации и при разработке и приобретении программного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обеспечения.</w:t>
      </w:r>
    </w:p>
    <w:p w:rsidR="00DD2891" w:rsidRDefault="00F07F7E">
      <w:pPr>
        <w:pStyle w:val="a3"/>
        <w:ind w:right="109"/>
      </w:pPr>
      <w:r>
        <w:t>5.10. Применение следующих компонентов программно-технических мер защиты:</w:t>
      </w:r>
    </w:p>
    <w:p w:rsidR="00DD2891" w:rsidRDefault="00F07F7E">
      <w:pPr>
        <w:pStyle w:val="a4"/>
        <w:numPr>
          <w:ilvl w:val="0"/>
          <w:numId w:val="4"/>
        </w:numPr>
        <w:tabs>
          <w:tab w:val="left" w:pos="900"/>
        </w:tabs>
        <w:spacing w:line="321" w:lineRule="exact"/>
        <w:ind w:firstLine="636"/>
        <w:jc w:val="left"/>
        <w:rPr>
          <w:sz w:val="28"/>
        </w:rPr>
      </w:pPr>
      <w:r>
        <w:rPr>
          <w:sz w:val="28"/>
        </w:rPr>
        <w:t>защищенных средств обработки информации, содержащей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4"/>
        </w:numPr>
        <w:tabs>
          <w:tab w:val="left" w:pos="943"/>
        </w:tabs>
        <w:spacing w:line="242" w:lineRule="auto"/>
        <w:ind w:right="118" w:firstLine="636"/>
        <w:rPr>
          <w:sz w:val="28"/>
        </w:rPr>
      </w:pPr>
      <w:r>
        <w:rPr>
          <w:sz w:val="28"/>
        </w:rPr>
        <w:t>системы криптографической защиты информации при ее передаче по каналам связи;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45"/>
        </w:tabs>
        <w:ind w:right="118" w:firstLine="566"/>
        <w:rPr>
          <w:sz w:val="28"/>
        </w:rPr>
      </w:pPr>
      <w:r>
        <w:rPr>
          <w:sz w:val="28"/>
        </w:rPr>
        <w:t>межсетевых экранов для логического разделения подсетей и защиты от несанкционированного доступа из внешних информационных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62"/>
        </w:tabs>
        <w:ind w:right="115" w:firstLine="566"/>
        <w:rPr>
          <w:sz w:val="28"/>
        </w:rPr>
      </w:pPr>
      <w:r>
        <w:rPr>
          <w:sz w:val="28"/>
        </w:rPr>
        <w:t>аппаратных и программных средств защиты и контроля, устройств, технических систем и средств, используемых для обеспечения информационной безопасности, в том числе для обнаружения и нейтрализации попыток несанкционированного доступа к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информации.</w:t>
      </w:r>
    </w:p>
    <w:p w:rsidR="00DD2891" w:rsidRDefault="00DD2891">
      <w:pPr>
        <w:pStyle w:val="a3"/>
        <w:spacing w:before="6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399"/>
        </w:tabs>
        <w:ind w:left="1398" w:hanging="280"/>
        <w:jc w:val="left"/>
      </w:pPr>
      <w:r>
        <w:t>Ответственность за разглашение</w:t>
      </w:r>
      <w:r>
        <w:rPr>
          <w:spacing w:val="-3"/>
        </w:rPr>
        <w:t xml:space="preserve"> </w:t>
      </w:r>
      <w:r>
        <w:t>конфиденциальной</w:t>
      </w:r>
    </w:p>
    <w:p w:rsidR="00DD2891" w:rsidRDefault="00F07F7E">
      <w:pPr>
        <w:pStyle w:val="a3"/>
        <w:spacing w:line="322" w:lineRule="exact"/>
        <w:ind w:left="1554" w:firstLine="0"/>
        <w:jc w:val="left"/>
      </w:pPr>
      <w:r>
        <w:t>информации, связанной с персональными данными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195"/>
        </w:tabs>
        <w:ind w:right="112" w:firstLine="540"/>
        <w:jc w:val="both"/>
        <w:rPr>
          <w:sz w:val="28"/>
        </w:rPr>
      </w:pPr>
      <w:r>
        <w:rPr>
          <w:sz w:val="28"/>
        </w:rPr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188"/>
        </w:tabs>
        <w:spacing w:before="1" w:line="322" w:lineRule="exact"/>
        <w:ind w:left="1187" w:hanging="547"/>
        <w:rPr>
          <w:sz w:val="28"/>
        </w:rPr>
      </w:pPr>
      <w:r>
        <w:rPr>
          <w:sz w:val="28"/>
        </w:rPr>
        <w:t>Учреждение несёт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10"/>
        </w:tabs>
        <w:ind w:right="117" w:firstLine="540"/>
        <w:rPr>
          <w:sz w:val="28"/>
        </w:rPr>
      </w:pPr>
      <w:r>
        <w:rPr>
          <w:sz w:val="28"/>
        </w:rPr>
        <w:t>за нарушение требований законодательства РФ по обработке и защите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04"/>
        </w:tabs>
        <w:spacing w:line="321" w:lineRule="exact"/>
        <w:ind w:left="803" w:hanging="163"/>
        <w:jc w:val="left"/>
        <w:rPr>
          <w:sz w:val="28"/>
        </w:rPr>
      </w:pPr>
      <w:r>
        <w:rPr>
          <w:sz w:val="28"/>
        </w:rPr>
        <w:t>за нарушение конфиденциальности обрабатываемых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5"/>
        </w:tabs>
        <w:spacing w:line="242" w:lineRule="auto"/>
        <w:ind w:right="120" w:firstLine="540"/>
        <w:rPr>
          <w:sz w:val="28"/>
        </w:rPr>
      </w:pPr>
      <w:r>
        <w:rPr>
          <w:sz w:val="28"/>
        </w:rPr>
        <w:t>за нарушение требований регулирующих организаций по обработке и защите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637"/>
        </w:tabs>
        <w:ind w:right="113" w:firstLine="540"/>
        <w:jc w:val="both"/>
        <w:rPr>
          <w:sz w:val="28"/>
        </w:rPr>
      </w:pPr>
      <w:r>
        <w:rPr>
          <w:sz w:val="28"/>
        </w:rPr>
        <w:t>Директор, разрешающий доступ сотрудника к конфиденциальному документу, несет персональную ответственность за 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310"/>
        </w:tabs>
        <w:ind w:right="116" w:firstLine="540"/>
        <w:jc w:val="both"/>
        <w:rPr>
          <w:sz w:val="28"/>
        </w:rPr>
      </w:pPr>
      <w:r>
        <w:rPr>
          <w:sz w:val="28"/>
        </w:rPr>
        <w:t>Каждый сотрудник Учреждения, получающий для работы конфиденциальный документ, несет единоличную ответственность за сохранность носителя и конфиденциальность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435"/>
        </w:tabs>
        <w:ind w:right="113" w:firstLine="540"/>
        <w:jc w:val="both"/>
        <w:rPr>
          <w:sz w:val="28"/>
        </w:rPr>
      </w:pPr>
      <w:r>
        <w:rPr>
          <w:sz w:val="28"/>
        </w:rPr>
        <w:t xml:space="preserve">Сотрудники Учреждения, в соответствии со своими полномочиями владеющие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сотрудников Учреждения, получающие и использующие их, несут ответственность в соответствии с законодательством Российской Федерации за нарушение режима защиты, обработки и порядка использования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3"/>
        </w:numPr>
        <w:tabs>
          <w:tab w:val="left" w:pos="1147"/>
        </w:tabs>
        <w:spacing w:before="69"/>
        <w:ind w:right="114" w:firstLine="540"/>
        <w:jc w:val="both"/>
        <w:rPr>
          <w:sz w:val="28"/>
        </w:rPr>
      </w:pPr>
      <w:r>
        <w:rPr>
          <w:sz w:val="28"/>
        </w:rPr>
        <w:lastRenderedPageBreak/>
        <w:t xml:space="preserve">Должностные лица, в обязанность которых входит ведение и учет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обязаны обеспечить каждому субъекту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возможность ознакомления с документами и материалами, если иное не предусмотрено законом.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406"/>
        </w:tabs>
        <w:spacing w:before="2"/>
        <w:ind w:right="110" w:firstLine="540"/>
        <w:jc w:val="both"/>
        <w:rPr>
          <w:sz w:val="28"/>
        </w:rPr>
      </w:pPr>
      <w:r>
        <w:rPr>
          <w:sz w:val="28"/>
        </w:rPr>
        <w:t xml:space="preserve">Неправомерный отказ в предоставлении собранных в установленном порядке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либо несвоевременное их предоставление в случаях, предусмотренных законом, либо предоставление неполной или заведомо ложной информации, влечёт наложение на должностных лиц административного наказания в порядке, установленном Кодексом Российской Федерации об административных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правонарушениях.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171"/>
        </w:tabs>
        <w:ind w:right="110" w:firstLine="540"/>
        <w:jc w:val="both"/>
        <w:rPr>
          <w:sz w:val="28"/>
        </w:rPr>
      </w:pPr>
      <w:r>
        <w:rPr>
          <w:sz w:val="28"/>
        </w:rPr>
        <w:t xml:space="preserve">В соответствии с Гражданским кодексом РФ лица, незаконными методами получившие информацию, составляющую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обязаны возместить причинённые убытки; такая же обязанность возлагается и на работников, не обладающих правом доступа 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228"/>
        </w:tabs>
        <w:spacing w:before="1"/>
        <w:ind w:right="110" w:firstLine="540"/>
        <w:jc w:val="both"/>
        <w:rPr>
          <w:sz w:val="28"/>
        </w:rPr>
      </w:pPr>
      <w:r>
        <w:rPr>
          <w:sz w:val="28"/>
        </w:rPr>
        <w:t>Уголовная ответственность за нарушение неприкосновенности частной жизни (в том числе незаконный сбор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положения, влечёт наложение наказания в порядке, предусмотренном Уголовным 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278"/>
        </w:tabs>
        <w:ind w:right="112" w:firstLine="540"/>
        <w:jc w:val="both"/>
        <w:rPr>
          <w:sz w:val="28"/>
        </w:rPr>
      </w:pPr>
      <w:r>
        <w:rPr>
          <w:sz w:val="28"/>
        </w:rPr>
        <w:t>Ответственность за нарушение норм, регулирующих обработку и защиту персональных данных работника, предусмотрена статьей 90 Трудового кодекса Российской Федерации №</w:t>
      </w:r>
      <w:r>
        <w:rPr>
          <w:spacing w:val="-8"/>
          <w:sz w:val="28"/>
        </w:rPr>
        <w:t xml:space="preserve"> </w:t>
      </w:r>
      <w:r>
        <w:rPr>
          <w:sz w:val="28"/>
        </w:rPr>
        <w:t>197-ФЗ.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478"/>
        </w:tabs>
        <w:spacing w:before="1"/>
        <w:ind w:right="110" w:firstLine="540"/>
        <w:jc w:val="both"/>
        <w:rPr>
          <w:sz w:val="28"/>
        </w:rPr>
      </w:pPr>
      <w:r>
        <w:rPr>
          <w:sz w:val="28"/>
        </w:rPr>
        <w:t xml:space="preserve">Неправомерность деятельности Учреждения по сбору и использованию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может быть установлена в судебном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</w:p>
    <w:p w:rsidR="00DD2891" w:rsidRDefault="00DD2891">
      <w:pPr>
        <w:pStyle w:val="a3"/>
        <w:spacing w:before="10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589"/>
        </w:tabs>
        <w:ind w:left="1588"/>
        <w:jc w:val="left"/>
      </w:pPr>
      <w:r>
        <w:t>Основные мероприятия по обеспечению</w:t>
      </w:r>
      <w:r>
        <w:rPr>
          <w:spacing w:val="-4"/>
        </w:rPr>
        <w:t xml:space="preserve"> </w:t>
      </w:r>
      <w:r>
        <w:t>безопасности</w:t>
      </w:r>
    </w:p>
    <w:p w:rsidR="00DD2891" w:rsidRDefault="00F07F7E">
      <w:pPr>
        <w:pStyle w:val="a3"/>
        <w:ind w:left="3305" w:right="382" w:hanging="2924"/>
        <w:jc w:val="left"/>
      </w:pPr>
      <w:r>
        <w:rPr>
          <w:b/>
        </w:rPr>
        <w:t xml:space="preserve">персональных </w:t>
      </w:r>
      <w:r>
        <w:t>данных при их обработке в информационных системах персональных данных</w:t>
      </w:r>
    </w:p>
    <w:p w:rsidR="00DD2891" w:rsidRDefault="00F07F7E">
      <w:pPr>
        <w:pStyle w:val="a4"/>
        <w:numPr>
          <w:ilvl w:val="1"/>
          <w:numId w:val="2"/>
        </w:numPr>
        <w:tabs>
          <w:tab w:val="left" w:pos="1207"/>
        </w:tabs>
        <w:spacing w:before="2"/>
        <w:ind w:right="109" w:firstLine="557"/>
        <w:jc w:val="both"/>
        <w:rPr>
          <w:sz w:val="28"/>
        </w:rPr>
      </w:pPr>
      <w:r>
        <w:rPr>
          <w:sz w:val="28"/>
        </w:rPr>
        <w:t xml:space="preserve">Мероприятия по защите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реализуются в Учреждении в следующих направлениях:</w:t>
      </w:r>
    </w:p>
    <w:p w:rsidR="00DD2891" w:rsidRDefault="00F07F7E">
      <w:pPr>
        <w:pStyle w:val="a4"/>
        <w:numPr>
          <w:ilvl w:val="2"/>
          <w:numId w:val="3"/>
        </w:numPr>
        <w:tabs>
          <w:tab w:val="left" w:pos="1209"/>
          <w:tab w:val="left" w:pos="1210"/>
          <w:tab w:val="left" w:pos="3429"/>
          <w:tab w:val="left" w:pos="4482"/>
          <w:tab w:val="left" w:pos="6304"/>
          <w:tab w:val="left" w:pos="8022"/>
          <w:tab w:val="left" w:pos="8876"/>
        </w:tabs>
        <w:ind w:right="116" w:firstLine="775"/>
        <w:jc w:val="left"/>
        <w:rPr>
          <w:sz w:val="28"/>
        </w:rPr>
      </w:pPr>
      <w:r>
        <w:rPr>
          <w:sz w:val="28"/>
        </w:rPr>
        <w:t>предотвращение</w:t>
      </w:r>
      <w:r>
        <w:rPr>
          <w:sz w:val="28"/>
        </w:rPr>
        <w:tab/>
        <w:t>утечки</w:t>
      </w:r>
      <w:r>
        <w:rPr>
          <w:sz w:val="28"/>
        </w:rPr>
        <w:tab/>
        <w:t>информации,</w:t>
      </w:r>
      <w:r>
        <w:rPr>
          <w:sz w:val="28"/>
        </w:rPr>
        <w:tab/>
        <w:t>содержащей</w:t>
      </w:r>
      <w:r>
        <w:rPr>
          <w:sz w:val="28"/>
        </w:rPr>
        <w:tab/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</w:t>
      </w:r>
      <w:r>
        <w:rPr>
          <w:sz w:val="28"/>
        </w:rPr>
        <w:tab/>
        <w:t>по техническим каналам связи и 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способами;</w:t>
      </w:r>
    </w:p>
    <w:p w:rsidR="00DD2891" w:rsidRDefault="00F07F7E">
      <w:pPr>
        <w:pStyle w:val="a4"/>
        <w:numPr>
          <w:ilvl w:val="2"/>
          <w:numId w:val="3"/>
        </w:numPr>
        <w:tabs>
          <w:tab w:val="left" w:pos="1147"/>
        </w:tabs>
        <w:ind w:right="113" w:firstLine="775"/>
        <w:rPr>
          <w:sz w:val="28"/>
        </w:rPr>
      </w:pPr>
      <w:r>
        <w:rPr>
          <w:sz w:val="28"/>
        </w:rPr>
        <w:t xml:space="preserve">предотвращение несанкционированного доступа к содержащей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информации, специальных воздействий на такую информацию (носители информации) в целях ее добывания, уничтожения, искажения и блокирования доступа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DD2891" w:rsidRDefault="00F07F7E">
      <w:pPr>
        <w:pStyle w:val="a4"/>
        <w:numPr>
          <w:ilvl w:val="2"/>
          <w:numId w:val="2"/>
        </w:numPr>
        <w:tabs>
          <w:tab w:val="left" w:pos="970"/>
        </w:tabs>
        <w:spacing w:line="322" w:lineRule="exact"/>
        <w:ind w:firstLine="706"/>
        <w:jc w:val="left"/>
        <w:rPr>
          <w:sz w:val="28"/>
        </w:rPr>
      </w:pPr>
      <w:r>
        <w:rPr>
          <w:sz w:val="28"/>
        </w:rPr>
        <w:t>защита от вредоносных программ;</w:t>
      </w:r>
    </w:p>
    <w:p w:rsidR="00DD2891" w:rsidRDefault="00F07F7E">
      <w:pPr>
        <w:pStyle w:val="a4"/>
        <w:numPr>
          <w:ilvl w:val="2"/>
          <w:numId w:val="2"/>
        </w:numPr>
        <w:tabs>
          <w:tab w:val="left" w:pos="970"/>
        </w:tabs>
        <w:spacing w:line="322" w:lineRule="exact"/>
        <w:ind w:firstLine="706"/>
        <w:jc w:val="left"/>
        <w:rPr>
          <w:sz w:val="28"/>
        </w:rPr>
      </w:pPr>
      <w:r>
        <w:rPr>
          <w:sz w:val="28"/>
        </w:rPr>
        <w:t>обеспечение безопасного межсетевого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DD2891" w:rsidRDefault="00F07F7E">
      <w:pPr>
        <w:pStyle w:val="a4"/>
        <w:numPr>
          <w:ilvl w:val="2"/>
          <w:numId w:val="2"/>
        </w:numPr>
        <w:tabs>
          <w:tab w:val="left" w:pos="1156"/>
          <w:tab w:val="left" w:pos="1157"/>
          <w:tab w:val="left" w:pos="2906"/>
          <w:tab w:val="left" w:pos="4624"/>
          <w:tab w:val="left" w:pos="5821"/>
          <w:tab w:val="left" w:pos="6215"/>
          <w:tab w:val="left" w:pos="7148"/>
        </w:tabs>
        <w:ind w:right="117" w:firstLine="70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безопасного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сетям</w:t>
      </w:r>
      <w:r>
        <w:rPr>
          <w:sz w:val="28"/>
        </w:rPr>
        <w:tab/>
      </w:r>
      <w:r>
        <w:rPr>
          <w:spacing w:val="-1"/>
          <w:sz w:val="28"/>
        </w:rPr>
        <w:t xml:space="preserve">международного </w:t>
      </w:r>
      <w:r>
        <w:rPr>
          <w:sz w:val="28"/>
        </w:rPr>
        <w:t>информационного обмена;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анализ защищенности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;</w:t>
      </w:r>
    </w:p>
    <w:p w:rsidR="00DD2891" w:rsidRDefault="00DD2891">
      <w:pPr>
        <w:spacing w:line="321" w:lineRule="exact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6"/>
        </w:numPr>
        <w:tabs>
          <w:tab w:val="left" w:pos="1246"/>
        </w:tabs>
        <w:spacing w:before="69" w:line="242" w:lineRule="auto"/>
        <w:ind w:right="110" w:firstLine="566"/>
        <w:rPr>
          <w:sz w:val="28"/>
        </w:rPr>
      </w:pPr>
      <w:r>
        <w:rPr>
          <w:sz w:val="28"/>
        </w:rPr>
        <w:lastRenderedPageBreak/>
        <w:t xml:space="preserve">обеспечение защиты информации с использованием криптографических средств при передаче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по каналам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17" w:lineRule="exact"/>
        <w:ind w:firstLine="566"/>
        <w:jc w:val="left"/>
        <w:rPr>
          <w:sz w:val="28"/>
        </w:rPr>
      </w:pPr>
      <w:r>
        <w:rPr>
          <w:sz w:val="28"/>
        </w:rPr>
        <w:t>обнаружение вторжений и 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атак;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before="1" w:line="322" w:lineRule="exact"/>
        <w:ind w:firstLine="566"/>
        <w:jc w:val="left"/>
        <w:rPr>
          <w:sz w:val="28"/>
        </w:rPr>
      </w:pPr>
      <w:r>
        <w:rPr>
          <w:sz w:val="28"/>
        </w:rPr>
        <w:t>осуществления контроля за реализацией системы защиты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2"/>
        </w:numPr>
        <w:tabs>
          <w:tab w:val="left" w:pos="1010"/>
        </w:tabs>
        <w:spacing w:line="322" w:lineRule="exact"/>
        <w:ind w:left="1010" w:hanging="423"/>
        <w:jc w:val="left"/>
        <w:rPr>
          <w:sz w:val="28"/>
        </w:rPr>
      </w:pPr>
      <w:r>
        <w:rPr>
          <w:sz w:val="28"/>
        </w:rPr>
        <w:t xml:space="preserve">Мероприятия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включают в</w:t>
      </w:r>
      <w:r>
        <w:rPr>
          <w:spacing w:val="-18"/>
          <w:sz w:val="28"/>
        </w:rPr>
        <w:t xml:space="preserve"> </w:t>
      </w:r>
      <w:r>
        <w:rPr>
          <w:sz w:val="28"/>
        </w:rPr>
        <w:t>себя: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60"/>
        </w:tabs>
        <w:ind w:right="115" w:firstLine="566"/>
        <w:rPr>
          <w:sz w:val="28"/>
        </w:rPr>
      </w:pPr>
      <w:r>
        <w:rPr>
          <w:sz w:val="28"/>
        </w:rPr>
        <w:t>реализацию разрешительной системы допуска пользователей к информационным ресурсам ИС и связанным с их использованием работам, документам;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14"/>
        </w:tabs>
        <w:spacing w:before="1"/>
        <w:ind w:right="112" w:firstLine="566"/>
        <w:rPr>
          <w:sz w:val="28"/>
        </w:rPr>
      </w:pPr>
      <w:r>
        <w:rPr>
          <w:sz w:val="28"/>
        </w:rPr>
        <w:t xml:space="preserve">разграничение доступа пользователей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и обслуживающих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специалистов к информационным ресурсам, программным средствам обработки и 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19"/>
        </w:tabs>
        <w:ind w:right="116" w:firstLine="566"/>
        <w:rPr>
          <w:sz w:val="28"/>
        </w:rPr>
      </w:pPr>
      <w:r>
        <w:rPr>
          <w:sz w:val="28"/>
        </w:rPr>
        <w:t xml:space="preserve">регистрацию действий пользователей и обслуживающих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специалистов, контроль несанкционированного доступа и действий пользователей и обслуживающих специалистов, а также третьих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44"/>
        </w:tabs>
        <w:ind w:right="119" w:firstLine="566"/>
        <w:rPr>
          <w:sz w:val="28"/>
        </w:rPr>
      </w:pPr>
      <w:r>
        <w:rPr>
          <w:sz w:val="28"/>
        </w:rPr>
        <w:t>использование средств защиты информации, прошедших в установленном порядке процедуру 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15"/>
        </w:tabs>
        <w:ind w:right="108" w:firstLine="566"/>
        <w:rPr>
          <w:sz w:val="28"/>
        </w:rPr>
      </w:pPr>
      <w:r>
        <w:rPr>
          <w:sz w:val="28"/>
        </w:rPr>
        <w:t>предотвращение внедрения в ИС вредоносных программ и программных закладок, анализ принимаемой по информационно- телекоммуникационным сетям информации, в том числе на наличие компьютерных вирусов;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29"/>
        </w:tabs>
        <w:spacing w:before="1"/>
        <w:ind w:right="115" w:firstLine="566"/>
        <w:rPr>
          <w:sz w:val="28"/>
        </w:rPr>
      </w:pPr>
      <w:r>
        <w:rPr>
          <w:sz w:val="28"/>
        </w:rPr>
        <w:t xml:space="preserve">ограничение доступа в помещения, где размещены технические средства, позволяющие осуществлять обработку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также хранятся носители информации, содержащие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98"/>
        </w:tabs>
        <w:ind w:right="118" w:firstLine="566"/>
        <w:rPr>
          <w:sz w:val="28"/>
        </w:rPr>
      </w:pPr>
      <w:r>
        <w:rPr>
          <w:sz w:val="28"/>
        </w:rPr>
        <w:t xml:space="preserve">размещение технических средств, позволяющих осуществлять обработку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в пределах контролируемой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5"/>
        </w:tabs>
        <w:ind w:right="117" w:firstLine="566"/>
        <w:rPr>
          <w:sz w:val="28"/>
        </w:rPr>
      </w:pPr>
      <w:r>
        <w:rPr>
          <w:sz w:val="28"/>
        </w:rPr>
        <w:t>организацию физической защиты помещений и технических средств, позволяющих осуществлять обработку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76"/>
        </w:tabs>
        <w:ind w:right="112" w:firstLine="566"/>
        <w:rPr>
          <w:sz w:val="28"/>
        </w:rPr>
      </w:pPr>
      <w:r>
        <w:rPr>
          <w:sz w:val="28"/>
        </w:rPr>
        <w:t>учет и хранение съемных носителей информации и их обращение, исключающее хищение, подмену и</w:t>
      </w:r>
      <w:r>
        <w:rPr>
          <w:spacing w:val="-7"/>
          <w:sz w:val="28"/>
        </w:rPr>
        <w:t xml:space="preserve"> </w:t>
      </w:r>
      <w:r>
        <w:rPr>
          <w:sz w:val="28"/>
        </w:rPr>
        <w:t>уничтожение;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205"/>
        </w:tabs>
        <w:ind w:right="112" w:firstLine="566"/>
        <w:rPr>
          <w:sz w:val="28"/>
        </w:rPr>
      </w:pPr>
      <w:r>
        <w:rPr>
          <w:sz w:val="28"/>
        </w:rPr>
        <w:t>реализацию требований по безопасному межсетевому 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ИС;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50"/>
        </w:tabs>
        <w:ind w:right="115" w:firstLine="566"/>
        <w:rPr>
          <w:sz w:val="28"/>
        </w:rPr>
      </w:pPr>
      <w:r>
        <w:rPr>
          <w:sz w:val="28"/>
        </w:rPr>
        <w:t>использование защищенных каналов связи, защита информации при ее передаче по каналам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58"/>
        </w:tabs>
        <w:ind w:right="115" w:firstLine="566"/>
        <w:rPr>
          <w:sz w:val="28"/>
        </w:rPr>
      </w:pPr>
      <w:r>
        <w:rPr>
          <w:sz w:val="28"/>
        </w:rPr>
        <w:t>межсетевое экранирование с целью управления доступом, фильтрации сетевых пакетов и трансляции сетевых адресов для скрытия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ИС;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79"/>
        </w:tabs>
        <w:ind w:right="119" w:firstLine="566"/>
        <w:rPr>
          <w:sz w:val="28"/>
        </w:rPr>
      </w:pPr>
      <w:r>
        <w:rPr>
          <w:sz w:val="28"/>
        </w:rPr>
        <w:t>обнаружение вторжений в ИС, нарушающих или создающих предпосылки к нарушению установленных требований по обеспечению безопасности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43"/>
        </w:tabs>
        <w:spacing w:line="242" w:lineRule="auto"/>
        <w:ind w:right="117" w:firstLine="566"/>
        <w:rPr>
          <w:sz w:val="28"/>
        </w:rPr>
      </w:pPr>
      <w:r>
        <w:rPr>
          <w:sz w:val="28"/>
        </w:rPr>
        <w:t>периодический анализ безопасности установленных межсетевых экранов на основе имитации внешних атак на</w:t>
      </w:r>
      <w:r>
        <w:rPr>
          <w:spacing w:val="-7"/>
          <w:sz w:val="28"/>
        </w:rPr>
        <w:t xml:space="preserve"> </w:t>
      </w:r>
      <w:r>
        <w:rPr>
          <w:sz w:val="28"/>
        </w:rPr>
        <w:t>ИС;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55"/>
        </w:tabs>
        <w:ind w:right="117" w:firstLine="566"/>
        <w:rPr>
          <w:sz w:val="28"/>
        </w:rPr>
      </w:pPr>
      <w:r>
        <w:rPr>
          <w:sz w:val="28"/>
        </w:rPr>
        <w:t>анализ защищенности ИС с применением специализированных программных средств;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 xml:space="preserve">централизованное управление системой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</w:t>
      </w:r>
      <w:r>
        <w:rPr>
          <w:spacing w:val="-8"/>
          <w:sz w:val="28"/>
        </w:rPr>
        <w:t xml:space="preserve"> </w:t>
      </w:r>
      <w:r>
        <w:rPr>
          <w:sz w:val="28"/>
        </w:rPr>
        <w:t>ИС.</w:t>
      </w:r>
    </w:p>
    <w:p w:rsidR="00DD2891" w:rsidRDefault="00F07F7E">
      <w:pPr>
        <w:pStyle w:val="a4"/>
        <w:numPr>
          <w:ilvl w:val="1"/>
          <w:numId w:val="1"/>
        </w:numPr>
        <w:tabs>
          <w:tab w:val="left" w:pos="1229"/>
        </w:tabs>
        <w:ind w:right="111" w:firstLine="566"/>
        <w:jc w:val="both"/>
        <w:rPr>
          <w:sz w:val="28"/>
        </w:rPr>
      </w:pPr>
      <w:r>
        <w:rPr>
          <w:sz w:val="28"/>
        </w:rPr>
        <w:t xml:space="preserve">С целью поддержания состояния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на надлежащем уровне, в Учреждении, осуществляется внутренний контроль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3"/>
        <w:spacing w:before="69"/>
        <w:ind w:right="108" w:firstLine="0"/>
      </w:pPr>
      <w:r>
        <w:lastRenderedPageBreak/>
        <w:t xml:space="preserve">эффективностью системы защиты </w:t>
      </w:r>
      <w:proofErr w:type="spellStart"/>
      <w:r>
        <w:t>ПДн</w:t>
      </w:r>
      <w:proofErr w:type="spellEnd"/>
      <w:r>
        <w:t xml:space="preserve"> и соответствием порядка и условий обработки и защиты </w:t>
      </w:r>
      <w:proofErr w:type="spellStart"/>
      <w:r>
        <w:t>ПДн</w:t>
      </w:r>
      <w:proofErr w:type="spellEnd"/>
      <w:r>
        <w:t xml:space="preserve"> установленным требованиям. Внутренний контроль включает: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10"/>
        </w:tabs>
        <w:spacing w:before="2"/>
        <w:ind w:right="115" w:firstLine="566"/>
        <w:rPr>
          <w:sz w:val="28"/>
        </w:rPr>
      </w:pPr>
      <w:r>
        <w:rPr>
          <w:sz w:val="28"/>
        </w:rPr>
        <w:t>мониторинг состояния технических и программных средств, входящих в состав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31"/>
        </w:tabs>
        <w:ind w:right="120" w:firstLine="566"/>
        <w:rPr>
          <w:sz w:val="28"/>
        </w:rPr>
      </w:pPr>
      <w:r>
        <w:rPr>
          <w:sz w:val="28"/>
        </w:rPr>
        <w:t xml:space="preserve">контроль соблюдения требований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"/>
        </w:numPr>
        <w:tabs>
          <w:tab w:val="left" w:pos="1255"/>
        </w:tabs>
        <w:spacing w:before="1"/>
        <w:ind w:right="111" w:firstLine="566"/>
        <w:jc w:val="both"/>
        <w:rPr>
          <w:sz w:val="28"/>
        </w:rPr>
      </w:pPr>
      <w:r>
        <w:rPr>
          <w:sz w:val="28"/>
        </w:rPr>
        <w:t xml:space="preserve">В целях осуществления внутреннего контроля в Учреждении проводятся периодические проверки условий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. Такие проверки осуществляются ответственным лицом за организацию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DD2891" w:rsidRDefault="00F07F7E">
      <w:pPr>
        <w:pStyle w:val="a4"/>
        <w:numPr>
          <w:ilvl w:val="1"/>
          <w:numId w:val="1"/>
        </w:numPr>
        <w:tabs>
          <w:tab w:val="left" w:pos="1195"/>
        </w:tabs>
        <w:ind w:right="107" w:firstLine="566"/>
        <w:jc w:val="both"/>
        <w:rPr>
          <w:sz w:val="28"/>
        </w:rPr>
      </w:pPr>
      <w:r>
        <w:rPr>
          <w:sz w:val="28"/>
        </w:rPr>
        <w:t>О результатах проведенной проверки и мерах, необходимых для устранения выявленных нарушений, докладывается директору Учреждения.</w:t>
      </w:r>
    </w:p>
    <w:sectPr w:rsidR="00DD2891" w:rsidSect="00231D3A">
      <w:pgSz w:w="11910" w:h="16840"/>
      <w:pgMar w:top="620" w:right="11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C4"/>
    <w:multiLevelType w:val="hybridMultilevel"/>
    <w:tmpl w:val="070E019E"/>
    <w:lvl w:ilvl="0" w:tplc="79C0455C">
      <w:numFmt w:val="bullet"/>
      <w:lvlText w:val="-"/>
      <w:lvlJc w:val="left"/>
      <w:pPr>
        <w:ind w:left="10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F06690">
      <w:numFmt w:val="bullet"/>
      <w:lvlText w:val="•"/>
      <w:lvlJc w:val="left"/>
      <w:pPr>
        <w:ind w:left="1018" w:hanging="358"/>
      </w:pPr>
      <w:rPr>
        <w:rFonts w:hint="default"/>
        <w:lang w:val="ru-RU" w:eastAsia="ru-RU" w:bidi="ru-RU"/>
      </w:rPr>
    </w:lvl>
    <w:lvl w:ilvl="2" w:tplc="36E20466">
      <w:numFmt w:val="bullet"/>
      <w:lvlText w:val="•"/>
      <w:lvlJc w:val="left"/>
      <w:pPr>
        <w:ind w:left="1937" w:hanging="358"/>
      </w:pPr>
      <w:rPr>
        <w:rFonts w:hint="default"/>
        <w:lang w:val="ru-RU" w:eastAsia="ru-RU" w:bidi="ru-RU"/>
      </w:rPr>
    </w:lvl>
    <w:lvl w:ilvl="3" w:tplc="121C0322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AF7CD812">
      <w:numFmt w:val="bullet"/>
      <w:lvlText w:val="•"/>
      <w:lvlJc w:val="left"/>
      <w:pPr>
        <w:ind w:left="3774" w:hanging="358"/>
      </w:pPr>
      <w:rPr>
        <w:rFonts w:hint="default"/>
        <w:lang w:val="ru-RU" w:eastAsia="ru-RU" w:bidi="ru-RU"/>
      </w:rPr>
    </w:lvl>
    <w:lvl w:ilvl="5" w:tplc="D21CF940">
      <w:numFmt w:val="bullet"/>
      <w:lvlText w:val="•"/>
      <w:lvlJc w:val="left"/>
      <w:pPr>
        <w:ind w:left="4693" w:hanging="358"/>
      </w:pPr>
      <w:rPr>
        <w:rFonts w:hint="default"/>
        <w:lang w:val="ru-RU" w:eastAsia="ru-RU" w:bidi="ru-RU"/>
      </w:rPr>
    </w:lvl>
    <w:lvl w:ilvl="6" w:tplc="D4E869AC">
      <w:numFmt w:val="bullet"/>
      <w:lvlText w:val="•"/>
      <w:lvlJc w:val="left"/>
      <w:pPr>
        <w:ind w:left="5611" w:hanging="358"/>
      </w:pPr>
      <w:rPr>
        <w:rFonts w:hint="default"/>
        <w:lang w:val="ru-RU" w:eastAsia="ru-RU" w:bidi="ru-RU"/>
      </w:rPr>
    </w:lvl>
    <w:lvl w:ilvl="7" w:tplc="51C696C4">
      <w:numFmt w:val="bullet"/>
      <w:lvlText w:val="•"/>
      <w:lvlJc w:val="left"/>
      <w:pPr>
        <w:ind w:left="6530" w:hanging="358"/>
      </w:pPr>
      <w:rPr>
        <w:rFonts w:hint="default"/>
        <w:lang w:val="ru-RU" w:eastAsia="ru-RU" w:bidi="ru-RU"/>
      </w:rPr>
    </w:lvl>
    <w:lvl w:ilvl="8" w:tplc="6E367BA2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</w:abstractNum>
  <w:abstractNum w:abstractNumId="1">
    <w:nsid w:val="014017AC"/>
    <w:multiLevelType w:val="multilevel"/>
    <w:tmpl w:val="F09AF620"/>
    <w:lvl w:ilvl="0">
      <w:start w:val="6"/>
      <w:numFmt w:val="decimal"/>
      <w:lvlText w:val="%1"/>
      <w:lvlJc w:val="left"/>
      <w:pPr>
        <w:ind w:left="100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0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5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334"/>
      </w:pPr>
      <w:rPr>
        <w:rFonts w:hint="default"/>
        <w:lang w:val="ru-RU" w:eastAsia="ru-RU" w:bidi="ru-RU"/>
      </w:rPr>
    </w:lvl>
  </w:abstractNum>
  <w:abstractNum w:abstractNumId="2">
    <w:nsid w:val="0A2550C6"/>
    <w:multiLevelType w:val="multilevel"/>
    <w:tmpl w:val="AC7A3DDA"/>
    <w:lvl w:ilvl="0">
      <w:start w:val="7"/>
      <w:numFmt w:val="decimal"/>
      <w:lvlText w:val="%1"/>
      <w:lvlJc w:val="left"/>
      <w:pPr>
        <w:ind w:left="100" w:hanging="56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abstractNum w:abstractNumId="3">
    <w:nsid w:val="2B046F08"/>
    <w:multiLevelType w:val="multilevel"/>
    <w:tmpl w:val="3D9024D2"/>
    <w:lvl w:ilvl="0">
      <w:start w:val="3"/>
      <w:numFmt w:val="decimal"/>
      <w:lvlText w:val="%1"/>
      <w:lvlJc w:val="left"/>
      <w:pPr>
        <w:ind w:left="100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21"/>
      </w:pPr>
      <w:rPr>
        <w:rFonts w:hint="default"/>
        <w:lang w:val="ru-RU" w:eastAsia="ru-RU" w:bidi="ru-RU"/>
      </w:rPr>
    </w:lvl>
  </w:abstractNum>
  <w:abstractNum w:abstractNumId="4">
    <w:nsid w:val="2CD11609"/>
    <w:multiLevelType w:val="hybridMultilevel"/>
    <w:tmpl w:val="FA7894BE"/>
    <w:lvl w:ilvl="0" w:tplc="CCCC622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FED8F0">
      <w:numFmt w:val="bullet"/>
      <w:lvlText w:val="•"/>
      <w:lvlJc w:val="left"/>
      <w:pPr>
        <w:ind w:left="1018" w:hanging="164"/>
      </w:pPr>
      <w:rPr>
        <w:rFonts w:hint="default"/>
        <w:lang w:val="ru-RU" w:eastAsia="ru-RU" w:bidi="ru-RU"/>
      </w:rPr>
    </w:lvl>
    <w:lvl w:ilvl="2" w:tplc="0ECE3DDA"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 w:tplc="28989C12"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 w:tplc="F99C57F6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 w:tplc="D5A0F6F0"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 w:tplc="08D07DF4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 w:tplc="98D825B4"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 w:tplc="C08ADEA2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5">
    <w:nsid w:val="3D6D3EBB"/>
    <w:multiLevelType w:val="multilevel"/>
    <w:tmpl w:val="E0B2C7FE"/>
    <w:lvl w:ilvl="0">
      <w:start w:val="7"/>
      <w:numFmt w:val="decimal"/>
      <w:lvlText w:val="%1"/>
      <w:lvlJc w:val="left"/>
      <w:pPr>
        <w:ind w:left="100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6">
    <w:nsid w:val="506E5F39"/>
    <w:multiLevelType w:val="multilevel"/>
    <w:tmpl w:val="E6247A5A"/>
    <w:lvl w:ilvl="0">
      <w:start w:val="5"/>
      <w:numFmt w:val="decimal"/>
      <w:lvlText w:val="%1"/>
      <w:lvlJc w:val="left"/>
      <w:pPr>
        <w:ind w:left="100" w:hanging="54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0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42"/>
      </w:pPr>
      <w:rPr>
        <w:rFonts w:hint="default"/>
        <w:lang w:val="ru-RU" w:eastAsia="ru-RU" w:bidi="ru-RU"/>
      </w:rPr>
    </w:lvl>
  </w:abstractNum>
  <w:abstractNum w:abstractNumId="7">
    <w:nsid w:val="5243245A"/>
    <w:multiLevelType w:val="multilevel"/>
    <w:tmpl w:val="50900F82"/>
    <w:lvl w:ilvl="0">
      <w:start w:val="1"/>
      <w:numFmt w:val="decimal"/>
      <w:lvlText w:val="%1"/>
      <w:lvlJc w:val="left"/>
      <w:pPr>
        <w:ind w:left="100" w:hanging="6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686"/>
      </w:pPr>
      <w:rPr>
        <w:rFonts w:hint="default"/>
        <w:lang w:val="ru-RU" w:eastAsia="ru-RU" w:bidi="ru-RU"/>
      </w:rPr>
    </w:lvl>
  </w:abstractNum>
  <w:abstractNum w:abstractNumId="8">
    <w:nsid w:val="5496558A"/>
    <w:multiLevelType w:val="multilevel"/>
    <w:tmpl w:val="5B3EE6F2"/>
    <w:lvl w:ilvl="0">
      <w:start w:val="1"/>
      <w:numFmt w:val="decimal"/>
      <w:lvlText w:val="%1."/>
      <w:lvlJc w:val="left"/>
      <w:pPr>
        <w:ind w:left="3602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31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6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5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7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2" w:hanging="615"/>
      </w:pPr>
      <w:rPr>
        <w:rFonts w:hint="default"/>
        <w:lang w:val="ru-RU" w:eastAsia="ru-RU" w:bidi="ru-RU"/>
      </w:rPr>
    </w:lvl>
  </w:abstractNum>
  <w:abstractNum w:abstractNumId="9">
    <w:nsid w:val="64B669C4"/>
    <w:multiLevelType w:val="multilevel"/>
    <w:tmpl w:val="71AEAF64"/>
    <w:lvl w:ilvl="0">
      <w:start w:val="5"/>
      <w:numFmt w:val="decimal"/>
      <w:lvlText w:val="%1"/>
      <w:lvlJc w:val="left"/>
      <w:pPr>
        <w:ind w:left="100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660"/>
      </w:pPr>
      <w:rPr>
        <w:rFonts w:hint="default"/>
        <w:lang w:val="ru-RU" w:eastAsia="ru-RU" w:bidi="ru-RU"/>
      </w:rPr>
    </w:lvl>
  </w:abstractNum>
  <w:abstractNum w:abstractNumId="10">
    <w:nsid w:val="769C0BB8"/>
    <w:multiLevelType w:val="hybridMultilevel"/>
    <w:tmpl w:val="8FD4583E"/>
    <w:lvl w:ilvl="0" w:tplc="C68EBD5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26D4AA">
      <w:numFmt w:val="bullet"/>
      <w:lvlText w:val="•"/>
      <w:lvlJc w:val="left"/>
      <w:pPr>
        <w:ind w:left="1018" w:hanging="164"/>
      </w:pPr>
      <w:rPr>
        <w:rFonts w:hint="default"/>
        <w:lang w:val="ru-RU" w:eastAsia="ru-RU" w:bidi="ru-RU"/>
      </w:rPr>
    </w:lvl>
    <w:lvl w:ilvl="2" w:tplc="F5DA702A"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 w:tplc="6638CAF2"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 w:tplc="3C18C766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 w:tplc="4290244E"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 w:tplc="1A580A36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 w:tplc="04707938"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 w:tplc="BFAA6BC4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2891"/>
    <w:rsid w:val="00231D3A"/>
    <w:rsid w:val="004917BB"/>
    <w:rsid w:val="00DD2891"/>
    <w:rsid w:val="00F0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D3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31D3A"/>
    <w:pPr>
      <w:spacing w:line="322" w:lineRule="exact"/>
      <w:ind w:left="25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D3A"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31D3A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31D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3593</Words>
  <Characters>20482</Characters>
  <Application>Microsoft Office Word</Application>
  <DocSecurity>0</DocSecurity>
  <Lines>170</Lines>
  <Paragraphs>48</Paragraphs>
  <ScaleCrop>false</ScaleCrop>
  <Company/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2018-06-06T06:14:00Z</dcterms:created>
  <dcterms:modified xsi:type="dcterms:W3CDTF">2018-06-06T06:14:00Z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