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91" w:rsidRDefault="00F07F7E">
      <w:pPr>
        <w:tabs>
          <w:tab w:val="left" w:pos="7527"/>
          <w:tab w:val="left" w:pos="8554"/>
        </w:tabs>
        <w:spacing w:before="71"/>
        <w:ind w:left="6339" w:right="147"/>
        <w:rPr>
          <w:sz w:val="20"/>
        </w:rPr>
      </w:pPr>
      <w:r>
        <w:pict>
          <v:line id="_x0000_s1026" style="position:absolute;left:0;text-align:left;z-index:1024;mso-position-horizontal-relative:page" from="431.7pt,25.75pt" to="498.2pt,25.75pt" strokeweight=".48pt">
            <w10:wrap anchorx="page"/>
          </v:line>
        </w:pict>
      </w:r>
      <w:r>
        <w:rPr>
          <w:sz w:val="20"/>
        </w:rPr>
        <w:t>Приложение 3 к приказу №</w:t>
      </w:r>
      <w:r>
        <w:rPr>
          <w:sz w:val="20"/>
          <w:u w:val="single"/>
        </w:rPr>
        <w:t xml:space="preserve"> 39</w:t>
      </w:r>
      <w:r>
        <w:rPr>
          <w:sz w:val="20"/>
        </w:rPr>
        <w:t xml:space="preserve"> от </w:t>
      </w:r>
      <w:proofErr w:type="gramStart"/>
      <w:r>
        <w:rPr>
          <w:spacing w:val="-6"/>
          <w:sz w:val="20"/>
        </w:rPr>
        <w:t>«</w:t>
      </w:r>
      <w:r>
        <w:rPr>
          <w:spacing w:val="-6"/>
          <w:sz w:val="20"/>
          <w:u w:val="single"/>
        </w:rPr>
        <w:t xml:space="preserve"> </w:t>
      </w:r>
      <w:r>
        <w:rPr>
          <w:spacing w:val="7"/>
          <w:sz w:val="20"/>
          <w:u w:val="single"/>
        </w:rPr>
        <w:t xml:space="preserve"> </w:t>
      </w:r>
      <w:r>
        <w:rPr>
          <w:sz w:val="20"/>
          <w:u w:val="single"/>
        </w:rPr>
        <w:t>03</w:t>
      </w:r>
      <w:proofErr w:type="gramEnd"/>
      <w:r>
        <w:rPr>
          <w:sz w:val="20"/>
          <w:u w:val="single"/>
        </w:rPr>
        <w:t xml:space="preserve"> </w:t>
      </w:r>
      <w:r>
        <w:rPr>
          <w:spacing w:val="4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</w:rPr>
        <w:tab/>
        <w:t>апреля</w:t>
      </w:r>
      <w:r>
        <w:rPr>
          <w:sz w:val="20"/>
        </w:rPr>
        <w:tab/>
        <w:t>2017</w:t>
      </w:r>
      <w:r>
        <w:rPr>
          <w:spacing w:val="-2"/>
          <w:sz w:val="20"/>
        </w:rPr>
        <w:t xml:space="preserve"> </w:t>
      </w:r>
      <w:r>
        <w:rPr>
          <w:sz w:val="20"/>
        </w:rPr>
        <w:t>г.</w:t>
      </w:r>
    </w:p>
    <w:p w:rsidR="00DD2891" w:rsidRDefault="00DD2891">
      <w:pPr>
        <w:pStyle w:val="a3"/>
        <w:ind w:left="0" w:firstLine="0"/>
        <w:jc w:val="left"/>
        <w:rPr>
          <w:sz w:val="20"/>
        </w:rPr>
      </w:pPr>
    </w:p>
    <w:p w:rsidR="00DD2891" w:rsidRDefault="00DD2891">
      <w:pPr>
        <w:pStyle w:val="a3"/>
        <w:ind w:left="0" w:firstLine="0"/>
        <w:jc w:val="left"/>
        <w:rPr>
          <w:sz w:val="20"/>
        </w:rPr>
      </w:pPr>
    </w:p>
    <w:p w:rsidR="00DD2891" w:rsidRDefault="00DD2891">
      <w:pPr>
        <w:pStyle w:val="a3"/>
        <w:spacing w:before="7"/>
        <w:ind w:left="0" w:firstLine="0"/>
        <w:jc w:val="left"/>
        <w:rPr>
          <w:sz w:val="24"/>
        </w:rPr>
      </w:pPr>
    </w:p>
    <w:p w:rsidR="00DD2891" w:rsidRDefault="00F07F7E">
      <w:pPr>
        <w:pStyle w:val="1"/>
        <w:spacing w:before="89" w:line="240" w:lineRule="auto"/>
        <w:ind w:right="264" w:firstLine="0"/>
        <w:jc w:val="center"/>
      </w:pPr>
      <w:r>
        <w:t>Положение</w:t>
      </w:r>
    </w:p>
    <w:p w:rsidR="00DD2891" w:rsidRDefault="00F07F7E">
      <w:pPr>
        <w:spacing w:before="47" w:line="276" w:lineRule="auto"/>
        <w:ind w:left="378" w:right="394" w:firstLine="2"/>
        <w:jc w:val="center"/>
        <w:rPr>
          <w:b/>
          <w:sz w:val="28"/>
        </w:rPr>
      </w:pPr>
      <w:r>
        <w:rPr>
          <w:b/>
          <w:sz w:val="28"/>
        </w:rPr>
        <w:t>об организации и проведении работ по обеспечению безопасности персональных данных и другой защищаемой информации, обрабатываемой в информационных системах закрытого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сегмента</w:t>
      </w:r>
    </w:p>
    <w:p w:rsidR="00DD2891" w:rsidRDefault="00F07F7E" w:rsidP="00F07F7E">
      <w:pPr>
        <w:spacing w:before="1" w:line="278" w:lineRule="auto"/>
        <w:ind w:left="254" w:right="268"/>
        <w:jc w:val="center"/>
        <w:rPr>
          <w:b/>
          <w:sz w:val="28"/>
        </w:rPr>
      </w:pPr>
      <w:r>
        <w:rPr>
          <w:b/>
          <w:sz w:val="28"/>
        </w:rPr>
        <w:t>корпоративной сети в автономном учреждении</w:t>
      </w:r>
      <w:r>
        <w:rPr>
          <w:b/>
          <w:spacing w:val="-20"/>
          <w:sz w:val="28"/>
        </w:rPr>
        <w:t xml:space="preserve"> </w:t>
      </w:r>
      <w:r>
        <w:rPr>
          <w:b/>
          <w:sz w:val="28"/>
        </w:rPr>
        <w:t>Ханты-Мансийского автономного округа – Югры «Сургутский с</w:t>
      </w:r>
      <w:r>
        <w:rPr>
          <w:b/>
          <w:sz w:val="28"/>
        </w:rPr>
        <w:t>оциально - оздоровительный</w:t>
      </w:r>
      <w:r>
        <w:rPr>
          <w:b/>
          <w:spacing w:val="-22"/>
          <w:sz w:val="28"/>
        </w:rPr>
        <w:t xml:space="preserve"> </w:t>
      </w:r>
      <w:r>
        <w:rPr>
          <w:b/>
          <w:sz w:val="28"/>
        </w:rPr>
        <w:t>центр</w:t>
      </w:r>
      <w:r>
        <w:rPr>
          <w:b/>
          <w:sz w:val="28"/>
        </w:rPr>
        <w:t>»</w:t>
      </w:r>
    </w:p>
    <w:p w:rsidR="00DD2891" w:rsidRDefault="00DD2891">
      <w:pPr>
        <w:pStyle w:val="a3"/>
        <w:ind w:left="0" w:firstLine="0"/>
        <w:jc w:val="left"/>
        <w:rPr>
          <w:b/>
          <w:sz w:val="30"/>
        </w:rPr>
      </w:pPr>
    </w:p>
    <w:p w:rsidR="00DD2891" w:rsidRDefault="00F07F7E">
      <w:pPr>
        <w:pStyle w:val="a4"/>
        <w:numPr>
          <w:ilvl w:val="0"/>
          <w:numId w:val="11"/>
        </w:numPr>
        <w:tabs>
          <w:tab w:val="left" w:pos="3603"/>
        </w:tabs>
        <w:spacing w:before="185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D2891" w:rsidRDefault="00F07F7E">
      <w:pPr>
        <w:pStyle w:val="a4"/>
        <w:numPr>
          <w:ilvl w:val="1"/>
          <w:numId w:val="10"/>
        </w:numPr>
        <w:tabs>
          <w:tab w:val="left" w:pos="1495"/>
        </w:tabs>
        <w:spacing w:before="163"/>
        <w:ind w:right="110" w:firstLine="708"/>
        <w:jc w:val="both"/>
        <w:rPr>
          <w:sz w:val="28"/>
        </w:rPr>
      </w:pPr>
      <w:r>
        <w:rPr>
          <w:sz w:val="28"/>
        </w:rPr>
        <w:t>Настоящее Положение (далее – Положение) определяет основные требования к порядку создания системы защиты пе</w:t>
      </w:r>
      <w:r>
        <w:rPr>
          <w:sz w:val="28"/>
        </w:rPr>
        <w:t xml:space="preserve">рсональных данных (далее – СЗ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), разработано в соответствии с Конституцией Российской Федерации, Трудовым кодексом Российской Федерации, Гражданским кодексом Российской Федерации, Федеральным законом от 27.07.2006 №152-ФЗ «О персональных данных», Федера</w:t>
      </w:r>
      <w:r>
        <w:rPr>
          <w:sz w:val="28"/>
        </w:rPr>
        <w:t>льным законом от 27.07.2006 №149-ФЗ «Об информации, информационных технологиях и о защите информации», Постановлением Правительства Российской Федерации от 01.11.2012 №1119 «Об утверждении требований к защите персональных данных при их обработке в информац</w:t>
      </w:r>
      <w:r>
        <w:rPr>
          <w:sz w:val="28"/>
        </w:rPr>
        <w:t>ионных системах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данных».</w:t>
      </w:r>
      <w:bookmarkStart w:id="0" w:name="_GoBack"/>
      <w:bookmarkEnd w:id="0"/>
    </w:p>
    <w:p w:rsidR="00DD2891" w:rsidRDefault="00F07F7E">
      <w:pPr>
        <w:pStyle w:val="a4"/>
        <w:numPr>
          <w:ilvl w:val="1"/>
          <w:numId w:val="10"/>
        </w:numPr>
        <w:tabs>
          <w:tab w:val="left" w:pos="1514"/>
        </w:tabs>
        <w:ind w:right="110" w:firstLine="708"/>
        <w:jc w:val="both"/>
        <w:rPr>
          <w:sz w:val="28"/>
        </w:rPr>
      </w:pPr>
      <w:r>
        <w:rPr>
          <w:sz w:val="28"/>
        </w:rPr>
        <w:t>Положение имеет своей целью определение комплекса мероприятий по обеспечению безопасности персональных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данных.</w:t>
      </w:r>
    </w:p>
    <w:p w:rsidR="00DD2891" w:rsidRPr="00F07F7E" w:rsidRDefault="00F07F7E" w:rsidP="00F07F7E">
      <w:pPr>
        <w:pStyle w:val="a4"/>
        <w:numPr>
          <w:ilvl w:val="1"/>
          <w:numId w:val="10"/>
        </w:numPr>
        <w:tabs>
          <w:tab w:val="left" w:pos="1517"/>
        </w:tabs>
        <w:spacing w:before="1"/>
        <w:ind w:right="110" w:firstLine="0"/>
        <w:rPr>
          <w:sz w:val="28"/>
          <w:szCs w:val="28"/>
        </w:rPr>
      </w:pPr>
      <w:r>
        <w:rPr>
          <w:sz w:val="28"/>
        </w:rPr>
        <w:t>Положение вступает в силу с момента его утверждения приказом директора автономного учреждения Ханты-Мансийского автономного округа – Югры «Сургутский с</w:t>
      </w:r>
      <w:r>
        <w:rPr>
          <w:sz w:val="28"/>
        </w:rPr>
        <w:t>оциально - оздоровительный</w:t>
      </w:r>
      <w:r w:rsidRPr="00F07F7E">
        <w:rPr>
          <w:spacing w:val="59"/>
          <w:sz w:val="28"/>
        </w:rPr>
        <w:t xml:space="preserve"> </w:t>
      </w:r>
      <w:r>
        <w:rPr>
          <w:sz w:val="28"/>
        </w:rPr>
        <w:t>центр</w:t>
      </w:r>
      <w:r w:rsidRPr="00F07F7E">
        <w:rPr>
          <w:sz w:val="28"/>
          <w:szCs w:val="28"/>
        </w:rPr>
        <w:t>» (далее – Учреждение) и действует бессрочно, до замены его новым Положение</w:t>
      </w:r>
      <w:r w:rsidRPr="00F07F7E">
        <w:rPr>
          <w:sz w:val="28"/>
          <w:szCs w:val="28"/>
        </w:rPr>
        <w:t>м.</w:t>
      </w:r>
    </w:p>
    <w:p w:rsidR="00DD2891" w:rsidRDefault="00DD2891">
      <w:pPr>
        <w:pStyle w:val="a3"/>
        <w:ind w:left="0" w:firstLine="0"/>
        <w:jc w:val="left"/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089"/>
        </w:tabs>
        <w:ind w:left="1088" w:hanging="280"/>
        <w:jc w:val="left"/>
      </w:pPr>
      <w:r>
        <w:t>В настоящем Положении используются следующие</w:t>
      </w:r>
      <w:r>
        <w:rPr>
          <w:spacing w:val="-11"/>
        </w:rPr>
        <w:t xml:space="preserve"> </w:t>
      </w:r>
      <w:r>
        <w:t>термины: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23"/>
        </w:tabs>
        <w:ind w:right="108" w:firstLine="708"/>
        <w:jc w:val="both"/>
        <w:rPr>
          <w:sz w:val="28"/>
        </w:rPr>
      </w:pPr>
      <w:r>
        <w:rPr>
          <w:b/>
          <w:sz w:val="28"/>
        </w:rPr>
        <w:t xml:space="preserve">Персональные данные </w:t>
      </w:r>
      <w:r>
        <w:rPr>
          <w:sz w:val="28"/>
        </w:rPr>
        <w:t xml:space="preserve">(далее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) - любая информация, относящаяся к прямо или косвенно определённому, или определяемому физическому лицу (субъекту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).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661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 xml:space="preserve">Безопасность персональных данных </w:t>
      </w:r>
      <w:r>
        <w:rPr>
          <w:sz w:val="28"/>
        </w:rPr>
        <w:t xml:space="preserve">- состояние защищенности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при их обработке в информационных системах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622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>Блокирование персональных</w:t>
      </w:r>
      <w:r>
        <w:rPr>
          <w:b/>
          <w:sz w:val="28"/>
        </w:rPr>
        <w:t xml:space="preserve"> данных </w:t>
      </w:r>
      <w:r>
        <w:rPr>
          <w:sz w:val="28"/>
        </w:rPr>
        <w:t>- временное прекращение обработки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DD2891">
      <w:pPr>
        <w:jc w:val="both"/>
        <w:rPr>
          <w:sz w:val="28"/>
        </w:rPr>
        <w:sectPr w:rsidR="00DD2891">
          <w:type w:val="continuous"/>
          <w:pgSz w:w="11910" w:h="16840"/>
          <w:pgMar w:top="94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11"/>
        </w:numPr>
        <w:tabs>
          <w:tab w:val="left" w:pos="1306"/>
        </w:tabs>
        <w:spacing w:before="69"/>
        <w:ind w:right="111" w:firstLine="708"/>
        <w:jc w:val="both"/>
        <w:rPr>
          <w:sz w:val="28"/>
        </w:rPr>
      </w:pPr>
      <w:r>
        <w:rPr>
          <w:b/>
          <w:sz w:val="28"/>
        </w:rPr>
        <w:lastRenderedPageBreak/>
        <w:t xml:space="preserve">Обезличивание персональных данных </w:t>
      </w:r>
      <w:r>
        <w:rPr>
          <w:sz w:val="28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конкретному субъекту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54"/>
        </w:tabs>
        <w:spacing w:before="2"/>
        <w:ind w:right="108" w:firstLine="708"/>
        <w:jc w:val="both"/>
        <w:rPr>
          <w:sz w:val="28"/>
        </w:rPr>
      </w:pPr>
      <w:r>
        <w:rPr>
          <w:b/>
          <w:sz w:val="28"/>
        </w:rPr>
        <w:t xml:space="preserve">Информационная система персональных данных </w:t>
      </w:r>
      <w:r>
        <w:rPr>
          <w:sz w:val="28"/>
        </w:rPr>
        <w:t xml:space="preserve">(далее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) - совокупность содержащихся в базах данных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обеспечивающих их обработку информационных технологий и технических средств.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24"/>
        </w:tabs>
        <w:spacing w:before="1"/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Конфиденциальность информации </w:t>
      </w:r>
      <w:r>
        <w:rPr>
          <w:sz w:val="28"/>
        </w:rPr>
        <w:t>- обязательное для выполнения лицом, получи</w:t>
      </w:r>
      <w:r>
        <w:rPr>
          <w:sz w:val="28"/>
        </w:rPr>
        <w:t>вшим доступ к определённой информации, требование не передавать такую информацию третьим лицам без согласия её</w:t>
      </w:r>
      <w:r>
        <w:rPr>
          <w:spacing w:val="-1"/>
          <w:sz w:val="28"/>
        </w:rPr>
        <w:t xml:space="preserve"> </w:t>
      </w:r>
      <w:r>
        <w:rPr>
          <w:sz w:val="28"/>
        </w:rPr>
        <w:t>обладателя.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11"/>
        </w:tabs>
        <w:ind w:right="111" w:firstLine="708"/>
        <w:jc w:val="both"/>
        <w:rPr>
          <w:sz w:val="28"/>
        </w:rPr>
      </w:pPr>
      <w:r>
        <w:rPr>
          <w:b/>
          <w:sz w:val="28"/>
        </w:rPr>
        <w:t xml:space="preserve">Контролируемая зона </w:t>
      </w:r>
      <w:r>
        <w:rPr>
          <w:sz w:val="28"/>
        </w:rPr>
        <w:t xml:space="preserve">- территория, в котором исключено неконтролируемое пребывание посторонних лиц, а также транспортных, технических </w:t>
      </w:r>
      <w:r>
        <w:rPr>
          <w:sz w:val="28"/>
        </w:rPr>
        <w:t>и иных 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33"/>
        </w:tabs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Обработка персональных данных </w:t>
      </w:r>
      <w:r>
        <w:rPr>
          <w:sz w:val="28"/>
        </w:rPr>
        <w:t>-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</w:t>
      </w:r>
      <w:r>
        <w:rPr>
          <w:sz w:val="28"/>
        </w:rPr>
        <w:t>опление, хранение, уточнение, извлечение, использование, передачу, обезличивание, блокирование, удаление, уничтожение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35"/>
        </w:tabs>
        <w:spacing w:before="1"/>
        <w:ind w:right="110" w:firstLine="708"/>
        <w:jc w:val="both"/>
        <w:rPr>
          <w:sz w:val="28"/>
        </w:rPr>
      </w:pPr>
      <w:r>
        <w:rPr>
          <w:b/>
          <w:sz w:val="28"/>
        </w:rPr>
        <w:t xml:space="preserve">Автоматизированная обработка персональных данных </w:t>
      </w:r>
      <w:r>
        <w:rPr>
          <w:sz w:val="28"/>
        </w:rPr>
        <w:t xml:space="preserve">- 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 помощью средств вычислительной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техники.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36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>Использование персональных</w:t>
      </w:r>
      <w:r>
        <w:rPr>
          <w:b/>
          <w:sz w:val="28"/>
        </w:rPr>
        <w:t xml:space="preserve"> данных </w:t>
      </w:r>
      <w:r>
        <w:rPr>
          <w:sz w:val="28"/>
        </w:rPr>
        <w:t xml:space="preserve">- действия с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совершаемые оператором в целях принятия решений или совершения иных действий, порождающих юридические последствия в отношении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или других лиц либо иным образом, затрагивающих права и свободы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или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91"/>
        </w:tabs>
        <w:ind w:right="114" w:firstLine="708"/>
        <w:jc w:val="both"/>
        <w:rPr>
          <w:sz w:val="28"/>
        </w:rPr>
      </w:pPr>
      <w:r>
        <w:rPr>
          <w:b/>
          <w:sz w:val="28"/>
        </w:rPr>
        <w:t xml:space="preserve">Пользователь информационной системы персональных данных </w:t>
      </w:r>
      <w:r>
        <w:rPr>
          <w:sz w:val="28"/>
        </w:rPr>
        <w:t>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553"/>
        </w:tabs>
        <w:ind w:right="114" w:firstLine="708"/>
        <w:jc w:val="both"/>
        <w:rPr>
          <w:sz w:val="28"/>
        </w:rPr>
      </w:pPr>
      <w:r>
        <w:rPr>
          <w:b/>
          <w:sz w:val="28"/>
        </w:rPr>
        <w:t xml:space="preserve">Субъект доступа </w:t>
      </w:r>
      <w:r>
        <w:rPr>
          <w:sz w:val="28"/>
        </w:rPr>
        <w:t>- лицо или процесс, действия которого регламентируются правилами разграничения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81"/>
        </w:tabs>
        <w:ind w:right="108" w:firstLine="708"/>
        <w:jc w:val="both"/>
        <w:rPr>
          <w:sz w:val="28"/>
        </w:rPr>
      </w:pPr>
      <w:r>
        <w:rPr>
          <w:b/>
          <w:sz w:val="28"/>
        </w:rPr>
        <w:t xml:space="preserve">Угрозы безопасности персональных данных </w:t>
      </w:r>
      <w:r>
        <w:rPr>
          <w:sz w:val="28"/>
        </w:rPr>
        <w:t>- совокупность условий и факторов, создающих опасность несанкционированного, в том числе случайного, доступа к персональным данн</w:t>
      </w:r>
      <w:r>
        <w:rPr>
          <w:sz w:val="28"/>
        </w:rPr>
        <w:t>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59"/>
        </w:tabs>
        <w:ind w:right="111" w:firstLine="708"/>
        <w:jc w:val="both"/>
        <w:rPr>
          <w:sz w:val="28"/>
        </w:rPr>
      </w:pPr>
      <w:r>
        <w:rPr>
          <w:b/>
          <w:sz w:val="28"/>
        </w:rPr>
        <w:t>Уничтожение персональных д</w:t>
      </w:r>
      <w:r>
        <w:rPr>
          <w:b/>
          <w:sz w:val="28"/>
        </w:rPr>
        <w:t xml:space="preserve">анных </w:t>
      </w:r>
      <w:r>
        <w:rPr>
          <w:sz w:val="28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данных.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759"/>
        </w:tabs>
        <w:ind w:right="109" w:firstLine="708"/>
        <w:jc w:val="both"/>
        <w:rPr>
          <w:sz w:val="28"/>
        </w:rPr>
      </w:pPr>
      <w:r>
        <w:rPr>
          <w:b/>
          <w:sz w:val="28"/>
        </w:rPr>
        <w:t xml:space="preserve">Целостность информации </w:t>
      </w:r>
      <w:r>
        <w:rPr>
          <w:sz w:val="28"/>
        </w:rPr>
        <w:t>- способность</w:t>
      </w:r>
      <w:r>
        <w:rPr>
          <w:sz w:val="28"/>
        </w:rPr>
        <w:t xml:space="preserve"> средства вычислительной техники или информационной системы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обеспечивать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3"/>
        <w:spacing w:before="69" w:line="242" w:lineRule="auto"/>
        <w:ind w:firstLine="0"/>
        <w:jc w:val="left"/>
      </w:pPr>
      <w:r>
        <w:lastRenderedPageBreak/>
        <w:t>неизменность информации в условиях случайного и/или преднамеренного искажения (разрушения).</w:t>
      </w:r>
    </w:p>
    <w:p w:rsidR="00DD2891" w:rsidRDefault="00DD2891">
      <w:pPr>
        <w:pStyle w:val="a3"/>
        <w:spacing w:before="7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2047"/>
        </w:tabs>
        <w:ind w:left="2046" w:hanging="280"/>
        <w:jc w:val="left"/>
      </w:pPr>
      <w:r>
        <w:t>Требования по обработке персональных</w:t>
      </w:r>
      <w:r>
        <w:rPr>
          <w:spacing w:val="-4"/>
        </w:rPr>
        <w:t xml:space="preserve"> </w:t>
      </w:r>
      <w:r>
        <w:t>данных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29"/>
        </w:tabs>
        <w:ind w:right="118" w:firstLine="708"/>
        <w:jc w:val="both"/>
        <w:rPr>
          <w:sz w:val="28"/>
        </w:rPr>
      </w:pPr>
      <w:r>
        <w:rPr>
          <w:sz w:val="28"/>
        </w:rPr>
        <w:t>В целях обеспечения прав и свобод человека и гражданина при обработке персональных данных обязаны соблюдаться следующие требования: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66"/>
        </w:tabs>
        <w:spacing w:before="1"/>
        <w:ind w:right="112" w:firstLine="708"/>
        <w:rPr>
          <w:sz w:val="28"/>
        </w:rPr>
      </w:pPr>
      <w:r>
        <w:rPr>
          <w:sz w:val="28"/>
        </w:rPr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должна осуществляться с соблюдением требований Федерального закона 152-ФЗ «О защите персональных данных», а также требований постановления Правительства от 15.09.2008 г. № 687 «Об утверждении положения об особенностях обработки </w:t>
      </w:r>
      <w:r>
        <w:rPr>
          <w:sz w:val="28"/>
        </w:rPr>
        <w:t>персональных данных, осуществляемых без использования средств автоматизации» и иных нормативных 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92"/>
        </w:tabs>
        <w:ind w:right="116" w:firstLine="708"/>
        <w:rPr>
          <w:sz w:val="28"/>
        </w:rPr>
      </w:pPr>
      <w:r>
        <w:rPr>
          <w:sz w:val="28"/>
        </w:rPr>
        <w:t xml:space="preserve">при определении объёма и содержания обрабатываемых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необходимо руководствоваться Конституцией Российской Федерации и иными Феде</w:t>
      </w:r>
      <w:r>
        <w:rPr>
          <w:sz w:val="28"/>
        </w:rPr>
        <w:t>ральными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законами;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83"/>
        </w:tabs>
        <w:ind w:right="110" w:firstLine="708"/>
        <w:rPr>
          <w:sz w:val="28"/>
        </w:rPr>
      </w:pP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не могут быть использованы в целях причинения имущественного или морального вреда гражданам, затруднения реализации прав и свобод граждан 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85"/>
        </w:tabs>
        <w:ind w:right="114" w:firstLine="708"/>
        <w:rPr>
          <w:sz w:val="28"/>
        </w:rPr>
      </w:pPr>
      <w:r>
        <w:rPr>
          <w:sz w:val="28"/>
        </w:rPr>
        <w:t xml:space="preserve">субъекты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или их законные представители имеют право ознакомиться с до</w:t>
      </w:r>
      <w:r>
        <w:rPr>
          <w:sz w:val="28"/>
        </w:rPr>
        <w:t xml:space="preserve">кументами, устанавливающими порядок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01"/>
        </w:tabs>
        <w:spacing w:line="322" w:lineRule="exact"/>
        <w:ind w:left="1300" w:hanging="492"/>
        <w:rPr>
          <w:sz w:val="28"/>
        </w:rPr>
      </w:pPr>
      <w:r>
        <w:rPr>
          <w:sz w:val="28"/>
        </w:rPr>
        <w:t>Получение персональных данных: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79"/>
        </w:tabs>
        <w:ind w:right="109" w:firstLine="708"/>
        <w:rPr>
          <w:sz w:val="28"/>
        </w:rPr>
      </w:pP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следует получать у самого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. Если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возможно получить только у третьей стороны, то субъект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должен быть уведомлён об этом заранее и от него долж</w:t>
      </w:r>
      <w:r>
        <w:rPr>
          <w:sz w:val="28"/>
        </w:rPr>
        <w:t xml:space="preserve">но быть получено письменное согласие. Учреждение обязано сообщить субъекту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 целях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 правовом основании, предполагаемых источниках и способах получения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а также о характере подлежащих получению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последствиях отказа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</w:t>
      </w:r>
      <w:r>
        <w:rPr>
          <w:sz w:val="28"/>
        </w:rPr>
        <w:t>дать письменное согласие на их получение;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26"/>
        </w:tabs>
        <w:ind w:right="110" w:firstLine="708"/>
        <w:rPr>
          <w:sz w:val="28"/>
        </w:rPr>
      </w:pPr>
      <w:r>
        <w:rPr>
          <w:sz w:val="28"/>
        </w:rPr>
        <w:t xml:space="preserve">запрещается получать и обрабатывать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о его политических, религиозных и иных убеждениях и частной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84"/>
        </w:tabs>
        <w:spacing w:before="1"/>
        <w:ind w:right="116" w:firstLine="708"/>
        <w:rPr>
          <w:sz w:val="28"/>
        </w:rPr>
      </w:pPr>
      <w:r>
        <w:rPr>
          <w:sz w:val="28"/>
        </w:rPr>
        <w:t xml:space="preserve">запрещается получать и обрабатывать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о его членстве в общественных объединениях или ег</w:t>
      </w:r>
      <w:r>
        <w:rPr>
          <w:sz w:val="28"/>
        </w:rPr>
        <w:t>о профсоюзной деятельности, за исключением случаев, предусмотренных 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11"/>
        </w:tabs>
        <w:ind w:right="115" w:firstLine="708"/>
        <w:rPr>
          <w:sz w:val="28"/>
        </w:rPr>
      </w:pPr>
      <w:r>
        <w:rPr>
          <w:sz w:val="28"/>
        </w:rPr>
        <w:t xml:space="preserve">запрещается запрашивать информацию о состоянии здоровья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за исключением тех сведений, которые относятся к вопросу о возможности выполнения работником тр</w:t>
      </w:r>
      <w:r>
        <w:rPr>
          <w:sz w:val="28"/>
        </w:rPr>
        <w:t>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54"/>
        </w:tabs>
        <w:spacing w:line="242" w:lineRule="auto"/>
        <w:ind w:right="113" w:firstLine="708"/>
        <w:jc w:val="both"/>
        <w:rPr>
          <w:sz w:val="28"/>
        </w:rPr>
      </w:pPr>
      <w:r>
        <w:rPr>
          <w:sz w:val="28"/>
        </w:rPr>
        <w:t>При передаче персональных данных субъекта оператор обязан соблюдать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46"/>
        </w:tabs>
        <w:ind w:right="113" w:firstLine="708"/>
        <w:rPr>
          <w:sz w:val="28"/>
        </w:rPr>
      </w:pPr>
      <w:r>
        <w:rPr>
          <w:sz w:val="28"/>
        </w:rPr>
        <w:t xml:space="preserve">не сообщать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третьей стороне без согласия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за исключением случаев, когда это необходимо в целях предупреждения угрозы жизни и здоровью работника, а также в других случаях, предусмотренных настоящим Положением или Федеральными </w:t>
      </w:r>
      <w:r>
        <w:rPr>
          <w:sz w:val="28"/>
        </w:rPr>
        <w:t>законами;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8"/>
        </w:numPr>
        <w:tabs>
          <w:tab w:val="left" w:pos="991"/>
        </w:tabs>
        <w:spacing w:before="69"/>
        <w:ind w:right="115" w:firstLine="708"/>
        <w:rPr>
          <w:sz w:val="28"/>
        </w:rPr>
      </w:pPr>
      <w:r>
        <w:rPr>
          <w:sz w:val="28"/>
        </w:rPr>
        <w:lastRenderedPageBreak/>
        <w:t xml:space="preserve">предупредить лиц, получающих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</w:t>
      </w:r>
      <w:r>
        <w:rPr>
          <w:sz w:val="28"/>
        </w:rPr>
        <w:t xml:space="preserve">ов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обязаны соблюдать 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21"/>
        </w:tabs>
        <w:spacing w:before="1"/>
        <w:ind w:right="120" w:firstLine="708"/>
        <w:rPr>
          <w:sz w:val="28"/>
        </w:rPr>
      </w:pPr>
      <w:r>
        <w:rPr>
          <w:sz w:val="28"/>
        </w:rPr>
        <w:t xml:space="preserve">не сообщать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в коммерческих целях без его письменного согласия;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414"/>
        </w:tabs>
        <w:spacing w:before="2"/>
        <w:ind w:right="108" w:firstLine="708"/>
        <w:jc w:val="both"/>
        <w:rPr>
          <w:sz w:val="28"/>
        </w:rPr>
      </w:pPr>
      <w:r>
        <w:rPr>
          <w:sz w:val="28"/>
        </w:rPr>
        <w:t>К числу массовых потребителей персональных данных вне Учреждения относятся государственные и негосударственные функциональные ст</w:t>
      </w:r>
      <w:r>
        <w:rPr>
          <w:sz w:val="28"/>
        </w:rPr>
        <w:t>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и муниципальных органов управления. Контрольно- надзорные органы имеют</w:t>
      </w:r>
      <w:r>
        <w:rPr>
          <w:sz w:val="28"/>
        </w:rPr>
        <w:t xml:space="preserve"> доступ к информации только в сфере своей компетенции.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538"/>
        </w:tabs>
        <w:ind w:right="109" w:firstLine="708"/>
        <w:jc w:val="both"/>
        <w:rPr>
          <w:sz w:val="28"/>
        </w:rPr>
      </w:pPr>
      <w:r>
        <w:rPr>
          <w:sz w:val="28"/>
        </w:rPr>
        <w:t xml:space="preserve">Организации, в которые субъект может осуществлять перечисления денежных средств могут получить доступ к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только в случае его письменного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разрешения.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313"/>
        </w:tabs>
        <w:ind w:right="116" w:firstLine="708"/>
        <w:jc w:val="both"/>
        <w:rPr>
          <w:sz w:val="28"/>
        </w:rPr>
      </w:pPr>
      <w:r>
        <w:rPr>
          <w:sz w:val="28"/>
        </w:rPr>
        <w:t>Все меры конфиденциальности при сборе, о</w:t>
      </w:r>
      <w:r>
        <w:rPr>
          <w:sz w:val="28"/>
        </w:rPr>
        <w:t xml:space="preserve">бработке и хранении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субъекта распространяются как на бумажные, так и на электронные носители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информации.</w:t>
      </w:r>
    </w:p>
    <w:p w:rsidR="00DD2891" w:rsidRDefault="00F07F7E">
      <w:pPr>
        <w:pStyle w:val="a4"/>
        <w:numPr>
          <w:ilvl w:val="1"/>
          <w:numId w:val="9"/>
        </w:numPr>
        <w:tabs>
          <w:tab w:val="left" w:pos="1411"/>
        </w:tabs>
        <w:ind w:right="109" w:firstLine="708"/>
        <w:jc w:val="both"/>
        <w:rPr>
          <w:sz w:val="28"/>
        </w:rPr>
      </w:pPr>
      <w:r>
        <w:rPr>
          <w:sz w:val="28"/>
        </w:rPr>
        <w:t>Все сотрудники, имеющие доступ к персональным данным субъектов, обязаны подписать обязательство о неразглашении информации, обрабатываемой в информ</w:t>
      </w:r>
      <w:r>
        <w:rPr>
          <w:sz w:val="28"/>
        </w:rPr>
        <w:t>ационных системах персональных данных Учреждения.</w:t>
      </w:r>
    </w:p>
    <w:p w:rsidR="00DD2891" w:rsidRDefault="00DD2891">
      <w:pPr>
        <w:pStyle w:val="a3"/>
        <w:spacing w:before="10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265"/>
        </w:tabs>
        <w:spacing w:line="240" w:lineRule="auto"/>
        <w:ind w:left="1264" w:hanging="360"/>
        <w:jc w:val="left"/>
      </w:pPr>
      <w:r>
        <w:t>Принципы организации защиты персональных</w:t>
      </w:r>
      <w:r>
        <w:rPr>
          <w:spacing w:val="-4"/>
        </w:rPr>
        <w:t xml:space="preserve"> </w:t>
      </w:r>
      <w:r>
        <w:t>данных</w:t>
      </w:r>
    </w:p>
    <w:p w:rsidR="00DD2891" w:rsidRDefault="00F07F7E">
      <w:pPr>
        <w:pStyle w:val="a4"/>
        <w:numPr>
          <w:ilvl w:val="1"/>
          <w:numId w:val="11"/>
        </w:numPr>
        <w:tabs>
          <w:tab w:val="left" w:pos="1433"/>
        </w:tabs>
        <w:spacing w:before="2"/>
        <w:ind w:right="116" w:firstLine="732"/>
        <w:jc w:val="both"/>
        <w:rPr>
          <w:sz w:val="28"/>
        </w:rPr>
      </w:pPr>
      <w:r>
        <w:rPr>
          <w:sz w:val="28"/>
        </w:rPr>
        <w:t>Для обеспечения внутренней защиты персональных данных следует руководствоваться следующими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принципами: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74"/>
        </w:tabs>
        <w:ind w:right="118" w:firstLine="708"/>
        <w:rPr>
          <w:sz w:val="28"/>
        </w:rPr>
      </w:pPr>
      <w:r>
        <w:rPr>
          <w:sz w:val="28"/>
        </w:rPr>
        <w:t xml:space="preserve">законность: защита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87"/>
        </w:tabs>
        <w:ind w:right="109" w:firstLine="708"/>
        <w:rPr>
          <w:sz w:val="28"/>
        </w:rPr>
      </w:pPr>
      <w:r>
        <w:rPr>
          <w:sz w:val="28"/>
        </w:rPr>
        <w:t xml:space="preserve">системность: 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274"/>
        </w:tabs>
        <w:ind w:right="109" w:firstLine="778"/>
        <w:rPr>
          <w:sz w:val="28"/>
        </w:rPr>
      </w:pPr>
      <w:r>
        <w:rPr>
          <w:sz w:val="28"/>
        </w:rPr>
        <w:t xml:space="preserve">комплексность: защита </w:t>
      </w:r>
      <w:proofErr w:type="spellStart"/>
      <w:r>
        <w:rPr>
          <w:sz w:val="28"/>
        </w:rPr>
        <w:t>П</w:t>
      </w:r>
      <w:r>
        <w:rPr>
          <w:sz w:val="28"/>
        </w:rPr>
        <w:t>Дн</w:t>
      </w:r>
      <w:proofErr w:type="spellEnd"/>
      <w:r>
        <w:rPr>
          <w:sz w:val="28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Учреждения (далее - ИС) и других имеющихся в Учреждении систем и средств</w:t>
      </w:r>
      <w:r>
        <w:rPr>
          <w:spacing w:val="-10"/>
          <w:sz w:val="28"/>
        </w:rPr>
        <w:t xml:space="preserve"> </w:t>
      </w:r>
      <w:r>
        <w:rPr>
          <w:sz w:val="28"/>
        </w:rPr>
        <w:t>защиты;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21"/>
        </w:tabs>
        <w:spacing w:before="1"/>
        <w:ind w:right="117" w:firstLine="778"/>
        <w:rPr>
          <w:sz w:val="28"/>
        </w:rPr>
      </w:pPr>
      <w:r>
        <w:rPr>
          <w:sz w:val="28"/>
        </w:rPr>
        <w:t xml:space="preserve">непрерывность: защита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обеспечивается на всех эт</w:t>
      </w:r>
      <w:r>
        <w:rPr>
          <w:sz w:val="28"/>
        </w:rPr>
        <w:t xml:space="preserve">апах их обработки и во всех режимах функционирования систем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в том числе при проведении ремонтных и регламентных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45"/>
        </w:tabs>
        <w:ind w:right="117" w:firstLine="778"/>
        <w:rPr>
          <w:sz w:val="28"/>
        </w:rPr>
      </w:pPr>
      <w:r>
        <w:rPr>
          <w:sz w:val="28"/>
        </w:rPr>
        <w:t xml:space="preserve">своевременность: меры, обеспечивающие надлежащий уровень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принимаются до начала их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обработки;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8"/>
        </w:numPr>
        <w:tabs>
          <w:tab w:val="left" w:pos="1414"/>
        </w:tabs>
        <w:spacing w:before="69"/>
        <w:ind w:right="111" w:firstLine="778"/>
        <w:rPr>
          <w:sz w:val="28"/>
        </w:rPr>
      </w:pPr>
      <w:r>
        <w:rPr>
          <w:sz w:val="28"/>
        </w:rPr>
        <w:lastRenderedPageBreak/>
        <w:t xml:space="preserve">преемственность и непрерывность совершенствования: модернизация и наращивание мер и средств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осуществляется на основании результатов анализа практики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с учетом выявления новых способов и средств реализации угроз безопасн</w:t>
      </w:r>
      <w:r>
        <w:rPr>
          <w:sz w:val="28"/>
        </w:rPr>
        <w:t xml:space="preserve">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отечественного опыта в сфере защиты</w:t>
      </w:r>
      <w:r>
        <w:rPr>
          <w:spacing w:val="-16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42"/>
        </w:tabs>
        <w:spacing w:before="1"/>
        <w:ind w:right="112" w:firstLine="778"/>
        <w:rPr>
          <w:sz w:val="28"/>
        </w:rPr>
      </w:pPr>
      <w:r>
        <w:rPr>
          <w:sz w:val="28"/>
        </w:rPr>
        <w:t xml:space="preserve">персональная ответственность: ответственность за обеспечение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возлагается на должностных лиц Учреждения в пределах их обязанностей, связанных с обработкой и защитой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93"/>
        </w:tabs>
        <w:spacing w:before="2"/>
        <w:ind w:right="117" w:firstLine="778"/>
        <w:rPr>
          <w:sz w:val="28"/>
        </w:rPr>
      </w:pPr>
      <w:r>
        <w:rPr>
          <w:sz w:val="28"/>
        </w:rPr>
        <w:t xml:space="preserve">минимизация </w:t>
      </w:r>
      <w:r>
        <w:rPr>
          <w:sz w:val="28"/>
        </w:rPr>
        <w:t xml:space="preserve">прав доступа: доступ к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предоставляется должностным лицам только в объеме, необходимом для выполнения их должностных обязанностей;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138"/>
        </w:tabs>
        <w:ind w:right="110" w:firstLine="778"/>
        <w:rPr>
          <w:sz w:val="28"/>
        </w:rPr>
      </w:pPr>
      <w:r>
        <w:rPr>
          <w:sz w:val="28"/>
        </w:rPr>
        <w:t xml:space="preserve">гибкость: обеспечение выполнения функций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при изменении характеристик функционирования информационных систем пер</w:t>
      </w:r>
      <w:r>
        <w:rPr>
          <w:sz w:val="28"/>
        </w:rPr>
        <w:t xml:space="preserve">сональных данных Учреждения, а также объема и состава обрабатываемых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984"/>
        </w:tabs>
        <w:ind w:right="113" w:firstLine="708"/>
        <w:rPr>
          <w:sz w:val="28"/>
        </w:rPr>
      </w:pPr>
      <w:r>
        <w:rPr>
          <w:sz w:val="28"/>
        </w:rPr>
        <w:t xml:space="preserve">научная обоснованность и техническая реализуемость: уровень мер по защите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определяется современным уровнем развития информационных технологий и средств защиты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246"/>
        </w:tabs>
        <w:ind w:right="114" w:firstLine="708"/>
        <w:rPr>
          <w:sz w:val="28"/>
        </w:rPr>
      </w:pPr>
      <w:r>
        <w:rPr>
          <w:sz w:val="28"/>
        </w:rPr>
        <w:t>специал</w:t>
      </w:r>
      <w:r>
        <w:rPr>
          <w:sz w:val="28"/>
        </w:rPr>
        <w:t xml:space="preserve">изация и профессионализм: реализация мер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эксплуатация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 xml:space="preserve"> осуществляются должностными лицами, имеющими необходимые для этого квалификацию и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250"/>
        </w:tabs>
        <w:ind w:right="117" w:firstLine="708"/>
        <w:rPr>
          <w:sz w:val="28"/>
        </w:rPr>
      </w:pPr>
      <w:r>
        <w:rPr>
          <w:sz w:val="28"/>
        </w:rPr>
        <w:t xml:space="preserve">наблюдаемость и прозрачность: меры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должны </w:t>
      </w:r>
      <w:r>
        <w:rPr>
          <w:sz w:val="28"/>
        </w:rPr>
        <w:t>быть спланированы так, чтобы результаты их применения были явно наблюдаемы и могли быть оценены лицами, осуществляющими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контроль;</w:t>
      </w:r>
    </w:p>
    <w:p w:rsidR="00DD2891" w:rsidRDefault="00F07F7E">
      <w:pPr>
        <w:pStyle w:val="a4"/>
        <w:numPr>
          <w:ilvl w:val="0"/>
          <w:numId w:val="8"/>
        </w:numPr>
        <w:tabs>
          <w:tab w:val="left" w:pos="1056"/>
        </w:tabs>
        <w:ind w:right="117" w:firstLine="708"/>
        <w:rPr>
          <w:sz w:val="28"/>
        </w:rPr>
      </w:pPr>
      <w:r>
        <w:rPr>
          <w:sz w:val="28"/>
        </w:rPr>
        <w:t xml:space="preserve">непрерывность контроля и оценки: устанавливаются процедуры постоянного контроля использования систем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</w:t>
      </w:r>
      <w:r>
        <w:rPr>
          <w:sz w:val="28"/>
        </w:rPr>
        <w:t xml:space="preserve"> результаты контроля регулярно анализируются.</w:t>
      </w:r>
    </w:p>
    <w:p w:rsidR="00DD2891" w:rsidRDefault="00DD2891">
      <w:pPr>
        <w:pStyle w:val="a3"/>
        <w:ind w:left="0" w:firstLine="0"/>
        <w:jc w:val="left"/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200"/>
        </w:tabs>
        <w:ind w:left="1199" w:hanging="360"/>
        <w:jc w:val="left"/>
      </w:pPr>
      <w:r>
        <w:t>Требования по организации безопасности информации</w:t>
      </w:r>
      <w:r>
        <w:rPr>
          <w:spacing w:val="-12"/>
        </w:rPr>
        <w:t xml:space="preserve"> </w:t>
      </w:r>
      <w:r>
        <w:t>в</w:t>
      </w:r>
    </w:p>
    <w:p w:rsidR="00DD2891" w:rsidRDefault="00F07F7E">
      <w:pPr>
        <w:pStyle w:val="a3"/>
        <w:spacing w:line="322" w:lineRule="exact"/>
        <w:ind w:left="1895" w:firstLine="0"/>
        <w:jc w:val="left"/>
      </w:pPr>
      <w:r>
        <w:t>информационной системе персональных данных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327"/>
        </w:tabs>
        <w:ind w:right="113" w:firstLine="566"/>
        <w:jc w:val="both"/>
        <w:rPr>
          <w:sz w:val="28"/>
        </w:rPr>
      </w:pPr>
      <w:r>
        <w:rPr>
          <w:sz w:val="28"/>
        </w:rPr>
        <w:t xml:space="preserve">Учреждение принимает необходимые и достаточные меры для защиты обрабатываемых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</w:t>
      </w:r>
      <w:r>
        <w:rPr>
          <w:sz w:val="28"/>
        </w:rPr>
        <w:t>ы третьих лиц.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209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Ответственность за организацию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несет должностное лицо Учреждения, назначаемое приказом директора Учреждения.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222"/>
        </w:tabs>
        <w:spacing w:before="2"/>
        <w:ind w:right="115" w:firstLine="566"/>
        <w:jc w:val="both"/>
        <w:rPr>
          <w:sz w:val="28"/>
        </w:rPr>
      </w:pPr>
      <w:r>
        <w:rPr>
          <w:sz w:val="28"/>
        </w:rPr>
        <w:t xml:space="preserve">Ответственный за организацию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своей работе руководствуется инструкцией ответственного за о</w:t>
      </w:r>
      <w:r>
        <w:rPr>
          <w:sz w:val="28"/>
        </w:rPr>
        <w:t>рганизацию обработки персональных данных и другой защищаемой информации в</w:t>
      </w:r>
      <w:r>
        <w:rPr>
          <w:spacing w:val="-16"/>
          <w:sz w:val="28"/>
        </w:rPr>
        <w:t xml:space="preserve"> </w:t>
      </w:r>
      <w:r>
        <w:rPr>
          <w:sz w:val="28"/>
        </w:rPr>
        <w:t>Учреждении.</w:t>
      </w:r>
    </w:p>
    <w:p w:rsidR="00DD2891" w:rsidRDefault="00F07F7E">
      <w:pPr>
        <w:pStyle w:val="a4"/>
        <w:numPr>
          <w:ilvl w:val="1"/>
          <w:numId w:val="7"/>
        </w:numPr>
        <w:tabs>
          <w:tab w:val="left" w:pos="1430"/>
        </w:tabs>
        <w:ind w:right="113" w:firstLine="636"/>
        <w:jc w:val="both"/>
        <w:rPr>
          <w:sz w:val="28"/>
        </w:rPr>
      </w:pPr>
      <w:r>
        <w:rPr>
          <w:sz w:val="28"/>
        </w:rPr>
        <w:t xml:space="preserve">Учреждение осуществляет обработку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без использования средств автоматизации, а также с использованием таких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средств.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7"/>
        </w:numPr>
        <w:tabs>
          <w:tab w:val="left" w:pos="1197"/>
        </w:tabs>
        <w:spacing w:before="69"/>
        <w:ind w:right="107" w:firstLine="566"/>
        <w:jc w:val="both"/>
        <w:rPr>
          <w:sz w:val="28"/>
        </w:rPr>
      </w:pPr>
      <w:r>
        <w:rPr>
          <w:sz w:val="28"/>
        </w:rPr>
        <w:lastRenderedPageBreak/>
        <w:t xml:space="preserve">При обработке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без использования с</w:t>
      </w:r>
      <w:r>
        <w:rPr>
          <w:sz w:val="28"/>
        </w:rPr>
        <w:t xml:space="preserve">редств автоматизации в Учреждении, в соответствии с положениями нормативных правовых актов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реализует комплекс организационных и технических мер,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обеспечивающих: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before="2" w:line="322" w:lineRule="exact"/>
        <w:ind w:firstLine="566"/>
        <w:jc w:val="left"/>
        <w:rPr>
          <w:sz w:val="28"/>
        </w:rPr>
      </w:pPr>
      <w:r>
        <w:rPr>
          <w:sz w:val="28"/>
        </w:rPr>
        <w:t xml:space="preserve">обособление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от информации, не содержащей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2" w:lineRule="exact"/>
        <w:ind w:firstLine="566"/>
        <w:jc w:val="left"/>
        <w:rPr>
          <w:sz w:val="28"/>
        </w:rPr>
      </w:pPr>
      <w:r>
        <w:rPr>
          <w:sz w:val="28"/>
        </w:rPr>
        <w:t>раздельную обработку и хранение каждой категории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07"/>
        </w:tabs>
        <w:ind w:right="118" w:firstLine="566"/>
        <w:rPr>
          <w:sz w:val="28"/>
        </w:rPr>
      </w:pPr>
      <w:r>
        <w:rPr>
          <w:sz w:val="28"/>
        </w:rPr>
        <w:t xml:space="preserve">соответствие типовых форм документов, характер информации в которых предполагает или допускает включение в них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установленным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48"/>
        </w:tabs>
        <w:spacing w:before="1"/>
        <w:ind w:right="109" w:firstLine="566"/>
        <w:rPr>
          <w:sz w:val="28"/>
        </w:rPr>
      </w:pPr>
      <w:r>
        <w:rPr>
          <w:sz w:val="28"/>
        </w:rPr>
        <w:t>соблюдение установленных требований при ведении журналов, с</w:t>
      </w:r>
      <w:r>
        <w:rPr>
          <w:sz w:val="28"/>
        </w:rPr>
        <w:t xml:space="preserve">одержащих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необходимые для однократного пропуска субъекта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помещения, занимаемые в Учреждение, или в иных аналогичных</w:t>
      </w:r>
      <w:r>
        <w:rPr>
          <w:spacing w:val="-15"/>
          <w:sz w:val="28"/>
        </w:rPr>
        <w:t xml:space="preserve"> </w:t>
      </w:r>
      <w:r>
        <w:rPr>
          <w:sz w:val="28"/>
        </w:rPr>
        <w:t>целях;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сохранность материальных носителей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07"/>
        </w:tabs>
        <w:ind w:right="117" w:firstLine="566"/>
        <w:rPr>
          <w:sz w:val="28"/>
        </w:rPr>
      </w:pPr>
      <w:r>
        <w:rPr>
          <w:sz w:val="28"/>
        </w:rPr>
        <w:t xml:space="preserve">условия хранения, исключающие несанкционированный доступ к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а также смешение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обработка которых осуществляется 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before="2" w:line="322" w:lineRule="exact"/>
        <w:ind w:firstLine="566"/>
        <w:jc w:val="left"/>
        <w:rPr>
          <w:sz w:val="28"/>
        </w:rPr>
      </w:pPr>
      <w:r>
        <w:rPr>
          <w:sz w:val="28"/>
        </w:rPr>
        <w:t>надлежащее уточнение, уничтожение или обезличивание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209"/>
        </w:tabs>
        <w:ind w:right="110" w:firstLine="566"/>
        <w:jc w:val="both"/>
        <w:rPr>
          <w:sz w:val="28"/>
        </w:rPr>
      </w:pPr>
      <w:r>
        <w:rPr>
          <w:sz w:val="28"/>
        </w:rPr>
        <w:t>В соответствии с требованиями нормативных правовых актов в об</w:t>
      </w:r>
      <w:r>
        <w:rPr>
          <w:sz w:val="28"/>
        </w:rPr>
        <w:t xml:space="preserve">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 использованием средств автоматизации в Учреждении создаются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370"/>
        </w:tabs>
        <w:spacing w:before="1"/>
        <w:ind w:right="116" w:firstLine="566"/>
        <w:jc w:val="both"/>
        <w:rPr>
          <w:sz w:val="28"/>
        </w:rPr>
      </w:pPr>
      <w:r>
        <w:rPr>
          <w:sz w:val="28"/>
        </w:rPr>
        <w:t xml:space="preserve">Все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проходят периодическую классификацию и аттестацию в соответствии с требованиями нормативных правовых актов в области обеспечения безо</w:t>
      </w:r>
      <w:r>
        <w:rPr>
          <w:sz w:val="28"/>
        </w:rPr>
        <w:t>пасности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164"/>
        </w:tabs>
        <w:ind w:right="112" w:firstLine="566"/>
        <w:jc w:val="both"/>
        <w:rPr>
          <w:sz w:val="28"/>
        </w:rPr>
      </w:pPr>
      <w:r>
        <w:rPr>
          <w:sz w:val="28"/>
        </w:rPr>
        <w:t xml:space="preserve">Для каждой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формируется модель угроз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на ее основе проводятся мероприятия по обеспечению безопасности информации в соответствии с требованиями, предъявляемыми к установленному классу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159"/>
        </w:tabs>
        <w:spacing w:line="322" w:lineRule="exact"/>
        <w:ind w:left="1158" w:hanging="492"/>
        <w:rPr>
          <w:sz w:val="28"/>
        </w:rPr>
      </w:pPr>
      <w:r>
        <w:rPr>
          <w:sz w:val="28"/>
        </w:rPr>
        <w:t xml:space="preserve">Пересмотр моделей угроз для каждой </w:t>
      </w:r>
      <w:proofErr w:type="spellStart"/>
      <w:r>
        <w:rPr>
          <w:sz w:val="28"/>
        </w:rPr>
        <w:t>ИСПДн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осуществляется: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86"/>
        </w:tabs>
        <w:ind w:right="113" w:firstLine="566"/>
        <w:rPr>
          <w:sz w:val="28"/>
        </w:rPr>
      </w:pPr>
      <w:r>
        <w:rPr>
          <w:sz w:val="28"/>
        </w:rPr>
        <w:t xml:space="preserve">в случае существенных изменений в инфраструктуре или порядке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- в течение трех месяцев с даты фиксации изменений;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3"/>
        </w:tabs>
        <w:ind w:right="120" w:firstLine="566"/>
        <w:rPr>
          <w:sz w:val="28"/>
        </w:rPr>
      </w:pPr>
      <w:r>
        <w:rPr>
          <w:sz w:val="28"/>
        </w:rPr>
        <w:t xml:space="preserve">в случае создания новой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(выделения части из существующей </w:t>
      </w:r>
      <w:proofErr w:type="spellStart"/>
      <w:r>
        <w:rPr>
          <w:sz w:val="28"/>
        </w:rPr>
        <w:t>И</w:t>
      </w:r>
      <w:r>
        <w:rPr>
          <w:sz w:val="28"/>
        </w:rPr>
        <w:t>СПДн</w:t>
      </w:r>
      <w:proofErr w:type="spellEnd"/>
      <w:r>
        <w:rPr>
          <w:sz w:val="28"/>
        </w:rPr>
        <w:t>) - в течение одного месяца с даты создания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324"/>
        </w:tabs>
        <w:ind w:right="108" w:firstLine="566"/>
        <w:jc w:val="both"/>
        <w:rPr>
          <w:sz w:val="28"/>
        </w:rPr>
      </w:pPr>
      <w:r>
        <w:rPr>
          <w:sz w:val="28"/>
        </w:rPr>
        <w:t xml:space="preserve">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с использованием средств автоматизации ведется только в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в Учреждении запрещается обработка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 целями, не соответствующими целям создания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, эксплуатация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в </w:t>
      </w:r>
      <w:r>
        <w:rPr>
          <w:sz w:val="28"/>
        </w:rPr>
        <w:t xml:space="preserve">составе, отличном от указанного при создании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421"/>
        </w:tabs>
        <w:ind w:right="113" w:firstLine="566"/>
        <w:jc w:val="both"/>
        <w:rPr>
          <w:sz w:val="28"/>
        </w:rPr>
      </w:pPr>
      <w:r>
        <w:rPr>
          <w:sz w:val="28"/>
        </w:rPr>
        <w:t xml:space="preserve">Ввод в эксплуатацию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оформляется актом ввода в эксплуатацию и сопровождается аттестацией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или декларированием соответствия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требованиям по безопасности</w:t>
      </w:r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5"/>
        </w:numPr>
        <w:tabs>
          <w:tab w:val="left" w:pos="1649"/>
        </w:tabs>
        <w:ind w:right="108" w:firstLine="566"/>
        <w:jc w:val="both"/>
        <w:rPr>
          <w:sz w:val="28"/>
        </w:rPr>
      </w:pPr>
      <w:r>
        <w:rPr>
          <w:sz w:val="28"/>
        </w:rPr>
        <w:t>В целях обеспечения управления и</w:t>
      </w:r>
      <w:r>
        <w:rPr>
          <w:sz w:val="28"/>
        </w:rPr>
        <w:t xml:space="preserve">нформационной безопасностью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 Учреждении создается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 xml:space="preserve">. Объектами защиты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 xml:space="preserve"> являются информация, обрабатываемая Учреждением и содержащая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также инфраструктура, содержащая и поддерживающая указанную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5"/>
        </w:numPr>
        <w:tabs>
          <w:tab w:val="left" w:pos="1557"/>
        </w:tabs>
        <w:spacing w:before="69" w:line="242" w:lineRule="auto"/>
        <w:ind w:right="115" w:firstLine="566"/>
        <w:jc w:val="both"/>
        <w:rPr>
          <w:sz w:val="28"/>
        </w:rPr>
      </w:pPr>
      <w:proofErr w:type="spellStart"/>
      <w:r>
        <w:rPr>
          <w:sz w:val="28"/>
        </w:rPr>
        <w:lastRenderedPageBreak/>
        <w:t>СЗПДн</w:t>
      </w:r>
      <w:proofErr w:type="spellEnd"/>
      <w:r>
        <w:rPr>
          <w:sz w:val="28"/>
        </w:rPr>
        <w:t xml:space="preserve"> реализуется</w:t>
      </w:r>
      <w:r>
        <w:rPr>
          <w:sz w:val="28"/>
        </w:rPr>
        <w:t xml:space="preserve"> комплексом правовых, режимных, организационных и программно-технических мер, 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включают: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98"/>
        </w:tabs>
        <w:ind w:right="109" w:firstLine="566"/>
        <w:rPr>
          <w:sz w:val="28"/>
        </w:rPr>
      </w:pPr>
      <w:r>
        <w:rPr>
          <w:sz w:val="28"/>
        </w:rPr>
        <w:t xml:space="preserve">подготовку внутренних регулятивных документов Учреждения по вопросам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контроль за исполнением в Учреждении требований нормативных правовы</w:t>
      </w:r>
      <w:r>
        <w:rPr>
          <w:sz w:val="28"/>
        </w:rPr>
        <w:t xml:space="preserve">х актов и внутренних регулятивных документов Учреждения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также внесение соответствующих изменений в имеющиеся внутренние регулятивные документы Учреждения;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46"/>
        </w:tabs>
        <w:ind w:right="117" w:firstLine="566"/>
        <w:rPr>
          <w:sz w:val="28"/>
        </w:rPr>
      </w:pPr>
      <w:r>
        <w:rPr>
          <w:sz w:val="28"/>
        </w:rPr>
        <w:t>оформление письменных обязательств должностных лиц о неразглашении информации, обрабатываемой в информационных системах персональных данных Учреждения;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39"/>
        </w:tabs>
        <w:ind w:right="114" w:firstLine="566"/>
        <w:rPr>
          <w:sz w:val="28"/>
        </w:rPr>
      </w:pPr>
      <w:r>
        <w:rPr>
          <w:sz w:val="28"/>
        </w:rPr>
        <w:t>доведение до сведения должностных лиц информации об установленных законодательством Российской Федерации</w:t>
      </w:r>
      <w:r>
        <w:rPr>
          <w:sz w:val="28"/>
        </w:rPr>
        <w:t xml:space="preserve"> санкциях за нарушения, связанные с обработкой и защитой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89"/>
        </w:tabs>
        <w:ind w:right="111" w:firstLine="566"/>
        <w:rPr>
          <w:sz w:val="28"/>
        </w:rPr>
      </w:pPr>
      <w:r>
        <w:rPr>
          <w:sz w:val="28"/>
        </w:rPr>
        <w:t xml:space="preserve">разработку и введение в действие внутренних регулятивных документов Учреждения по обеспечению информационной безопасности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241"/>
        </w:tabs>
        <w:ind w:right="117" w:firstLine="566"/>
        <w:rPr>
          <w:sz w:val="28"/>
        </w:rPr>
      </w:pPr>
      <w:r>
        <w:rPr>
          <w:sz w:val="28"/>
        </w:rPr>
        <w:t xml:space="preserve">регламентацию процедур создания и осуществление документирования </w:t>
      </w:r>
      <w:r>
        <w:rPr>
          <w:sz w:val="28"/>
        </w:rPr>
        <w:t>действующих инженерных и информационных систем, программных комплексов, порядка внесения в них изменений и своевременной актуализации эксплуатационной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документации;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77"/>
        </w:tabs>
        <w:ind w:right="107" w:firstLine="566"/>
        <w:rPr>
          <w:sz w:val="28"/>
        </w:rPr>
      </w:pPr>
      <w:r>
        <w:rPr>
          <w:sz w:val="28"/>
        </w:rPr>
        <w:t>ознакомление должностных лиц с положениями нормативных правовых актов и внутренних регуляти</w:t>
      </w:r>
      <w:r>
        <w:rPr>
          <w:sz w:val="28"/>
        </w:rPr>
        <w:t xml:space="preserve">вных документов Учреждения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 организация обучения их правилам обработки и защиты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83"/>
        </w:tabs>
        <w:ind w:right="108" w:firstLine="566"/>
        <w:rPr>
          <w:sz w:val="28"/>
        </w:rPr>
      </w:pPr>
      <w:r>
        <w:rPr>
          <w:sz w:val="28"/>
        </w:rPr>
        <w:t xml:space="preserve">регламентацию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в том числе хранения и передачи информации как внутри Учреждения, так и при взаимодействии с контрагентов Уч</w:t>
      </w:r>
      <w:r>
        <w:rPr>
          <w:sz w:val="28"/>
        </w:rPr>
        <w:t>реждения, государственными органами и организациями, обращения с документами и носителями, порядка их учета, хранения и уничтожения;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29"/>
        </w:tabs>
        <w:ind w:right="115" w:firstLine="566"/>
        <w:rPr>
          <w:sz w:val="28"/>
        </w:rPr>
      </w:pPr>
      <w:r>
        <w:rPr>
          <w:sz w:val="28"/>
        </w:rPr>
        <w:t>установление правил доступа на объекты, в помещения, в ИС, применению в этих целях систем охраны и управления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доступом;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114"/>
        </w:tabs>
        <w:spacing w:line="242" w:lineRule="auto"/>
        <w:ind w:right="121" w:firstLine="566"/>
        <w:rPr>
          <w:sz w:val="28"/>
        </w:rPr>
      </w:pPr>
      <w:r>
        <w:rPr>
          <w:sz w:val="28"/>
        </w:rPr>
        <w:t>адм</w:t>
      </w:r>
      <w:r>
        <w:rPr>
          <w:sz w:val="28"/>
        </w:rPr>
        <w:t>инистрирования безопасности, мониторинга и аудита, управления доступом к защищаемым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ресурсам;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94"/>
        </w:tabs>
        <w:ind w:right="112" w:firstLine="566"/>
        <w:rPr>
          <w:sz w:val="28"/>
        </w:rPr>
      </w:pPr>
      <w:r>
        <w:rPr>
          <w:sz w:val="28"/>
        </w:rPr>
        <w:t xml:space="preserve">организацию технического оснащения объектов и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в соответствии с существующими требованиями к информационной безопасности;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22"/>
        </w:tabs>
        <w:ind w:right="109" w:firstLine="566"/>
        <w:rPr>
          <w:sz w:val="28"/>
        </w:rPr>
      </w:pPr>
      <w:r>
        <w:rPr>
          <w:sz w:val="28"/>
        </w:rPr>
        <w:t>формирование условий и технологических процессов обработки, хранения и передачи информации в Учреждении, обеспечивающих реализацию требований нормативных правовых актов, методических документов уполномоченных государственных органов и внутренних регулятивн</w:t>
      </w:r>
      <w:r>
        <w:rPr>
          <w:sz w:val="28"/>
        </w:rPr>
        <w:t xml:space="preserve">ых документов Учреждения в области обработки и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36"/>
        </w:tabs>
        <w:ind w:right="116" w:firstLine="566"/>
        <w:rPr>
          <w:sz w:val="28"/>
        </w:rPr>
      </w:pPr>
      <w:r>
        <w:rPr>
          <w:sz w:val="28"/>
        </w:rPr>
        <w:t>установление полномочий пользователей и форм представления информации пользователям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;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6"/>
        </w:numPr>
        <w:tabs>
          <w:tab w:val="left" w:pos="1154"/>
        </w:tabs>
        <w:spacing w:before="69"/>
        <w:ind w:right="115" w:firstLine="566"/>
        <w:rPr>
          <w:sz w:val="28"/>
        </w:rPr>
      </w:pPr>
      <w:r>
        <w:rPr>
          <w:sz w:val="28"/>
        </w:rPr>
        <w:lastRenderedPageBreak/>
        <w:t>организацию непрерывного процесса контроля событий безопасности для своевременного выявления</w:t>
      </w:r>
      <w:r>
        <w:rPr>
          <w:sz w:val="28"/>
        </w:rPr>
        <w:t xml:space="preserve"> и пресечения попыток несанкционированного доступа к защищаемой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47"/>
        </w:tabs>
        <w:spacing w:before="2"/>
        <w:ind w:right="120" w:firstLine="566"/>
        <w:rPr>
          <w:sz w:val="28"/>
        </w:rPr>
      </w:pPr>
      <w:r>
        <w:rPr>
          <w:sz w:val="28"/>
        </w:rPr>
        <w:t>организацию необходимых мероприятий с должностными лицами, а также собеседование с лицами, претендующими на работу в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82"/>
        </w:tabs>
        <w:ind w:right="118" w:firstLine="566"/>
        <w:rPr>
          <w:sz w:val="28"/>
        </w:rPr>
      </w:pPr>
      <w:r>
        <w:rPr>
          <w:sz w:val="28"/>
        </w:rPr>
        <w:t>осуществление контроля эффективности организационны</w:t>
      </w:r>
      <w:r>
        <w:rPr>
          <w:sz w:val="28"/>
        </w:rPr>
        <w:t>х мер защиты;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31"/>
        </w:tabs>
        <w:spacing w:before="1"/>
        <w:ind w:right="111" w:firstLine="566"/>
        <w:rPr>
          <w:sz w:val="28"/>
        </w:rPr>
      </w:pPr>
      <w:r>
        <w:rPr>
          <w:sz w:val="28"/>
        </w:rPr>
        <w:t>разработку защитных технических решений при стратегическом планировании архитектуры ИС, выборе технических средств обработки информации и при разработке и приобретении программного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обеспечения.</w:t>
      </w:r>
    </w:p>
    <w:p w:rsidR="00DD2891" w:rsidRDefault="00F07F7E">
      <w:pPr>
        <w:pStyle w:val="a3"/>
        <w:ind w:right="109"/>
      </w:pPr>
      <w:r>
        <w:t>5.10. Применение следующих компонентов программн</w:t>
      </w:r>
      <w:r>
        <w:t>о-технических мер защиты:</w:t>
      </w:r>
    </w:p>
    <w:p w:rsidR="00DD2891" w:rsidRDefault="00F07F7E">
      <w:pPr>
        <w:pStyle w:val="a4"/>
        <w:numPr>
          <w:ilvl w:val="0"/>
          <w:numId w:val="4"/>
        </w:numPr>
        <w:tabs>
          <w:tab w:val="left" w:pos="900"/>
        </w:tabs>
        <w:spacing w:line="321" w:lineRule="exact"/>
        <w:ind w:firstLine="636"/>
        <w:jc w:val="left"/>
        <w:rPr>
          <w:sz w:val="28"/>
        </w:rPr>
      </w:pPr>
      <w:r>
        <w:rPr>
          <w:sz w:val="28"/>
        </w:rPr>
        <w:t>защищенных средств обработки информации, содержащей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4"/>
        </w:numPr>
        <w:tabs>
          <w:tab w:val="left" w:pos="943"/>
        </w:tabs>
        <w:spacing w:line="242" w:lineRule="auto"/>
        <w:ind w:right="118" w:firstLine="636"/>
        <w:rPr>
          <w:sz w:val="28"/>
        </w:rPr>
      </w:pPr>
      <w:r>
        <w:rPr>
          <w:sz w:val="28"/>
        </w:rPr>
        <w:t>системы криптографической защиты информации при ее передаче по каналам связи;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45"/>
        </w:tabs>
        <w:ind w:right="118" w:firstLine="566"/>
        <w:rPr>
          <w:sz w:val="28"/>
        </w:rPr>
      </w:pPr>
      <w:r>
        <w:rPr>
          <w:sz w:val="28"/>
        </w:rPr>
        <w:t>межсетевых экранов для логического разделения подсетей и защиты от несанкционированного доступа из внешних информационных</w:t>
      </w:r>
      <w:r>
        <w:rPr>
          <w:spacing w:val="-17"/>
          <w:sz w:val="28"/>
        </w:rPr>
        <w:t xml:space="preserve"> </w:t>
      </w:r>
      <w:r>
        <w:rPr>
          <w:sz w:val="28"/>
        </w:rPr>
        <w:t>систем;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62"/>
        </w:tabs>
        <w:ind w:right="115" w:firstLine="566"/>
        <w:rPr>
          <w:sz w:val="28"/>
        </w:rPr>
      </w:pPr>
      <w:r>
        <w:rPr>
          <w:sz w:val="28"/>
        </w:rPr>
        <w:t>аппаратных и программных средств защиты и контроля, устройств, технических систем и средств, используемых для обеспечения инфо</w:t>
      </w:r>
      <w:r>
        <w:rPr>
          <w:sz w:val="28"/>
        </w:rPr>
        <w:t>рмационной безопасности, в том числе для обнаружения и нейтрализации попыток несанкционированного доступа к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информации.</w:t>
      </w:r>
    </w:p>
    <w:p w:rsidR="00DD2891" w:rsidRDefault="00DD2891">
      <w:pPr>
        <w:pStyle w:val="a3"/>
        <w:spacing w:before="6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399"/>
        </w:tabs>
        <w:ind w:left="1398" w:hanging="280"/>
        <w:jc w:val="left"/>
      </w:pPr>
      <w:r>
        <w:t>Ответственность за разглашение</w:t>
      </w:r>
      <w:r>
        <w:rPr>
          <w:spacing w:val="-3"/>
        </w:rPr>
        <w:t xml:space="preserve"> </w:t>
      </w:r>
      <w:r>
        <w:t>конфиденциальной</w:t>
      </w:r>
    </w:p>
    <w:p w:rsidR="00DD2891" w:rsidRDefault="00F07F7E">
      <w:pPr>
        <w:pStyle w:val="a3"/>
        <w:spacing w:line="322" w:lineRule="exact"/>
        <w:ind w:left="1554" w:firstLine="0"/>
        <w:jc w:val="left"/>
      </w:pPr>
      <w:r>
        <w:t>информации, связанной с персональными данными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195"/>
        </w:tabs>
        <w:ind w:right="112" w:firstLine="540"/>
        <w:jc w:val="both"/>
        <w:rPr>
          <w:sz w:val="28"/>
        </w:rPr>
      </w:pPr>
      <w:r>
        <w:rPr>
          <w:sz w:val="28"/>
        </w:rPr>
        <w:t>Персональная ответственность - одно из гл</w:t>
      </w:r>
      <w:r>
        <w:rPr>
          <w:sz w:val="28"/>
        </w:rPr>
        <w:t>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188"/>
        </w:tabs>
        <w:spacing w:before="1" w:line="322" w:lineRule="exact"/>
        <w:ind w:left="1187" w:hanging="547"/>
        <w:rPr>
          <w:sz w:val="28"/>
        </w:rPr>
      </w:pPr>
      <w:r>
        <w:rPr>
          <w:sz w:val="28"/>
        </w:rPr>
        <w:t>Учреждение несёт</w:t>
      </w:r>
      <w:r>
        <w:rPr>
          <w:spacing w:val="-17"/>
          <w:sz w:val="28"/>
        </w:rPr>
        <w:t xml:space="preserve"> </w:t>
      </w:r>
      <w:r>
        <w:rPr>
          <w:sz w:val="28"/>
        </w:rPr>
        <w:t>ответственность: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10"/>
        </w:tabs>
        <w:ind w:right="117" w:firstLine="540"/>
        <w:rPr>
          <w:sz w:val="28"/>
        </w:rPr>
      </w:pPr>
      <w:r>
        <w:rPr>
          <w:sz w:val="28"/>
        </w:rPr>
        <w:t>за нарушение требований законодательства РФ по обработке и защите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04"/>
        </w:tabs>
        <w:spacing w:line="321" w:lineRule="exact"/>
        <w:ind w:left="803" w:hanging="163"/>
        <w:jc w:val="left"/>
        <w:rPr>
          <w:sz w:val="28"/>
        </w:rPr>
      </w:pPr>
      <w:r>
        <w:rPr>
          <w:sz w:val="28"/>
        </w:rPr>
        <w:t>з</w:t>
      </w:r>
      <w:r>
        <w:rPr>
          <w:sz w:val="28"/>
        </w:rPr>
        <w:t>а нарушение конфиденциальности обрабатываемых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5"/>
        </w:tabs>
        <w:spacing w:line="242" w:lineRule="auto"/>
        <w:ind w:right="120" w:firstLine="540"/>
        <w:rPr>
          <w:sz w:val="28"/>
        </w:rPr>
      </w:pPr>
      <w:r>
        <w:rPr>
          <w:sz w:val="28"/>
        </w:rPr>
        <w:t>за нарушение требований регулирующих организаций по обработке и защите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637"/>
        </w:tabs>
        <w:ind w:right="113" w:firstLine="540"/>
        <w:jc w:val="both"/>
        <w:rPr>
          <w:sz w:val="28"/>
        </w:rPr>
      </w:pPr>
      <w:r>
        <w:rPr>
          <w:sz w:val="28"/>
        </w:rPr>
        <w:t>Директор, разрешающий доступ сотрудника к конфиденциальному документу, несет персональную ответственность за 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разрешение.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310"/>
        </w:tabs>
        <w:ind w:right="116" w:firstLine="540"/>
        <w:jc w:val="both"/>
        <w:rPr>
          <w:sz w:val="28"/>
        </w:rPr>
      </w:pPr>
      <w:r>
        <w:rPr>
          <w:sz w:val="28"/>
        </w:rPr>
        <w:t>Каждый сотрудник Учреждения, получающий для работы конфиденциальный документ, несет единоличную ответственность за сохранность носителя и конфиденциальность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435"/>
        </w:tabs>
        <w:ind w:right="113" w:firstLine="540"/>
        <w:jc w:val="both"/>
        <w:rPr>
          <w:sz w:val="28"/>
        </w:rPr>
      </w:pPr>
      <w:r>
        <w:rPr>
          <w:sz w:val="28"/>
        </w:rPr>
        <w:t xml:space="preserve">Сотрудники Учреждения, в соответствии со своими полномочиями владеющие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сотрудников </w:t>
      </w:r>
      <w:r>
        <w:rPr>
          <w:sz w:val="28"/>
        </w:rPr>
        <w:t>Учреждения, получающие и использующие их, несут ответственность в соответствии с законодательством Российской Федерации за нарушение режима защиты, обработки и порядка использования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1"/>
          <w:numId w:val="3"/>
        </w:numPr>
        <w:tabs>
          <w:tab w:val="left" w:pos="1147"/>
        </w:tabs>
        <w:spacing w:before="69"/>
        <w:ind w:right="114" w:firstLine="540"/>
        <w:jc w:val="both"/>
        <w:rPr>
          <w:sz w:val="28"/>
        </w:rPr>
      </w:pPr>
      <w:r>
        <w:rPr>
          <w:sz w:val="28"/>
        </w:rPr>
        <w:lastRenderedPageBreak/>
        <w:t xml:space="preserve">Должностные лица, в обязанность которых входит ведение и учет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, обязаны обеспечить каждому субъекту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возможность ознакомления с документами и материалами, если иное не предусмотрено законом.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406"/>
        </w:tabs>
        <w:spacing w:before="2"/>
        <w:ind w:right="110" w:firstLine="540"/>
        <w:jc w:val="both"/>
        <w:rPr>
          <w:sz w:val="28"/>
        </w:rPr>
      </w:pPr>
      <w:r>
        <w:rPr>
          <w:sz w:val="28"/>
        </w:rPr>
        <w:t>Неправомерный отказ в предоставлении собранных в установлен</w:t>
      </w:r>
      <w:r>
        <w:rPr>
          <w:sz w:val="28"/>
        </w:rPr>
        <w:t xml:space="preserve">ном порядке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либо несвоевременное их предоставление в случаях, предусмотренных законом, либо предоставление неполной или заведомо ложной информации, влечёт наложение на должностных лиц административного наказания в порядке, установленном Кодексом Росси</w:t>
      </w:r>
      <w:r>
        <w:rPr>
          <w:sz w:val="28"/>
        </w:rPr>
        <w:t>йской Федерации об административных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правонарушениях.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171"/>
        </w:tabs>
        <w:ind w:right="110" w:firstLine="540"/>
        <w:jc w:val="both"/>
        <w:rPr>
          <w:sz w:val="28"/>
        </w:rPr>
      </w:pPr>
      <w:r>
        <w:rPr>
          <w:sz w:val="28"/>
        </w:rPr>
        <w:t xml:space="preserve">В соответствии с Гражданским кодексом РФ лица, незаконными методами получившие информацию, составляющую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обязаны возместить причинённые убытки; такая же обязанность возлагается и на работников, не об</w:t>
      </w:r>
      <w:r>
        <w:rPr>
          <w:sz w:val="28"/>
        </w:rPr>
        <w:t>ладающих правом доступа 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228"/>
        </w:tabs>
        <w:spacing w:before="1"/>
        <w:ind w:right="110" w:firstLine="540"/>
        <w:jc w:val="both"/>
        <w:rPr>
          <w:sz w:val="28"/>
        </w:rPr>
      </w:pPr>
      <w:r>
        <w:rPr>
          <w:sz w:val="28"/>
        </w:rPr>
        <w:t>Уголовная ответственность за нарушение неприкосновенности частной жизни (в том числе незаконный сбор или распространение сведений о частной жизни лица, составляющего его личную или семейную тайну, без его согласия), неправоме</w:t>
      </w:r>
      <w:r>
        <w:rPr>
          <w:sz w:val="28"/>
        </w:rPr>
        <w:t xml:space="preserve">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</w:t>
      </w:r>
      <w:r>
        <w:rPr>
          <w:sz w:val="28"/>
        </w:rPr>
        <w:t>своего служебного положения, влечёт наложение наказания в порядке, предусмотренном Уголовным 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278"/>
        </w:tabs>
        <w:ind w:right="112" w:firstLine="540"/>
        <w:jc w:val="both"/>
        <w:rPr>
          <w:sz w:val="28"/>
        </w:rPr>
      </w:pPr>
      <w:r>
        <w:rPr>
          <w:sz w:val="28"/>
        </w:rPr>
        <w:t>Ответственность за нарушение норм, регулирующих обработку и защиту персональных данных работника, предусмотрена статьей 90 Трудового кодекса Российской Федерации №</w:t>
      </w:r>
      <w:r>
        <w:rPr>
          <w:spacing w:val="-8"/>
          <w:sz w:val="28"/>
        </w:rPr>
        <w:t xml:space="preserve"> </w:t>
      </w:r>
      <w:r>
        <w:rPr>
          <w:sz w:val="28"/>
        </w:rPr>
        <w:t>197-ФЗ.</w:t>
      </w:r>
    </w:p>
    <w:p w:rsidR="00DD2891" w:rsidRDefault="00F07F7E">
      <w:pPr>
        <w:pStyle w:val="a4"/>
        <w:numPr>
          <w:ilvl w:val="1"/>
          <w:numId w:val="3"/>
        </w:numPr>
        <w:tabs>
          <w:tab w:val="left" w:pos="1478"/>
        </w:tabs>
        <w:spacing w:before="1"/>
        <w:ind w:right="110" w:firstLine="540"/>
        <w:jc w:val="both"/>
        <w:rPr>
          <w:sz w:val="28"/>
        </w:rPr>
      </w:pPr>
      <w:r>
        <w:rPr>
          <w:sz w:val="28"/>
        </w:rPr>
        <w:t xml:space="preserve">Неправомерность деятельности Учреждения по сбору и использованию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может быть уста</w:t>
      </w:r>
      <w:r>
        <w:rPr>
          <w:sz w:val="28"/>
        </w:rPr>
        <w:t>новлена в судебном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</w:p>
    <w:p w:rsidR="00DD2891" w:rsidRDefault="00DD2891">
      <w:pPr>
        <w:pStyle w:val="a3"/>
        <w:spacing w:before="10"/>
        <w:ind w:left="0" w:firstLine="0"/>
        <w:jc w:val="left"/>
        <w:rPr>
          <w:sz w:val="27"/>
        </w:rPr>
      </w:pPr>
    </w:p>
    <w:p w:rsidR="00DD2891" w:rsidRDefault="00F07F7E">
      <w:pPr>
        <w:pStyle w:val="1"/>
        <w:numPr>
          <w:ilvl w:val="0"/>
          <w:numId w:val="11"/>
        </w:numPr>
        <w:tabs>
          <w:tab w:val="left" w:pos="1589"/>
        </w:tabs>
        <w:ind w:left="1588"/>
        <w:jc w:val="left"/>
      </w:pPr>
      <w:r>
        <w:t>Основные мероприятия по обеспечению</w:t>
      </w:r>
      <w:r>
        <w:rPr>
          <w:spacing w:val="-4"/>
        </w:rPr>
        <w:t xml:space="preserve"> </w:t>
      </w:r>
      <w:r>
        <w:t>безопасности</w:t>
      </w:r>
    </w:p>
    <w:p w:rsidR="00DD2891" w:rsidRDefault="00F07F7E">
      <w:pPr>
        <w:pStyle w:val="a3"/>
        <w:ind w:left="3305" w:right="382" w:hanging="2924"/>
        <w:jc w:val="left"/>
      </w:pPr>
      <w:r>
        <w:rPr>
          <w:b/>
        </w:rPr>
        <w:t xml:space="preserve">персональных </w:t>
      </w:r>
      <w:r>
        <w:t>данных при их обработке в информационных системах персональных данных</w:t>
      </w:r>
    </w:p>
    <w:p w:rsidR="00DD2891" w:rsidRDefault="00F07F7E">
      <w:pPr>
        <w:pStyle w:val="a4"/>
        <w:numPr>
          <w:ilvl w:val="1"/>
          <w:numId w:val="2"/>
        </w:numPr>
        <w:tabs>
          <w:tab w:val="left" w:pos="1207"/>
        </w:tabs>
        <w:spacing w:before="2"/>
        <w:ind w:right="109" w:firstLine="557"/>
        <w:jc w:val="both"/>
        <w:rPr>
          <w:sz w:val="28"/>
        </w:rPr>
      </w:pPr>
      <w:r>
        <w:rPr>
          <w:sz w:val="28"/>
        </w:rPr>
        <w:t xml:space="preserve">Мероприятия по защите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реализуются в Учреждении в следующих направлениях:</w:t>
      </w:r>
    </w:p>
    <w:p w:rsidR="00DD2891" w:rsidRDefault="00F07F7E">
      <w:pPr>
        <w:pStyle w:val="a4"/>
        <w:numPr>
          <w:ilvl w:val="2"/>
          <w:numId w:val="3"/>
        </w:numPr>
        <w:tabs>
          <w:tab w:val="left" w:pos="1209"/>
          <w:tab w:val="left" w:pos="1210"/>
          <w:tab w:val="left" w:pos="3429"/>
          <w:tab w:val="left" w:pos="4482"/>
          <w:tab w:val="left" w:pos="6304"/>
          <w:tab w:val="left" w:pos="8022"/>
          <w:tab w:val="left" w:pos="8876"/>
        </w:tabs>
        <w:ind w:right="116" w:firstLine="775"/>
        <w:jc w:val="left"/>
        <w:rPr>
          <w:sz w:val="28"/>
        </w:rPr>
      </w:pPr>
      <w:r>
        <w:rPr>
          <w:sz w:val="28"/>
        </w:rPr>
        <w:t>предотвращение</w:t>
      </w:r>
      <w:r>
        <w:rPr>
          <w:sz w:val="28"/>
        </w:rPr>
        <w:tab/>
        <w:t>утеч</w:t>
      </w:r>
      <w:r>
        <w:rPr>
          <w:sz w:val="28"/>
        </w:rPr>
        <w:t>ки</w:t>
      </w:r>
      <w:r>
        <w:rPr>
          <w:sz w:val="28"/>
        </w:rPr>
        <w:tab/>
        <w:t>информации,</w:t>
      </w:r>
      <w:r>
        <w:rPr>
          <w:sz w:val="28"/>
        </w:rPr>
        <w:tab/>
        <w:t>содержащей</w:t>
      </w:r>
      <w:r>
        <w:rPr>
          <w:sz w:val="28"/>
        </w:rPr>
        <w:tab/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</w:t>
      </w:r>
      <w:r>
        <w:rPr>
          <w:sz w:val="28"/>
        </w:rPr>
        <w:tab/>
        <w:t>по техническим каналам связи и иными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способами;</w:t>
      </w:r>
    </w:p>
    <w:p w:rsidR="00DD2891" w:rsidRDefault="00F07F7E">
      <w:pPr>
        <w:pStyle w:val="a4"/>
        <w:numPr>
          <w:ilvl w:val="2"/>
          <w:numId w:val="3"/>
        </w:numPr>
        <w:tabs>
          <w:tab w:val="left" w:pos="1147"/>
        </w:tabs>
        <w:ind w:right="113" w:firstLine="775"/>
        <w:rPr>
          <w:sz w:val="28"/>
        </w:rPr>
      </w:pPr>
      <w:r>
        <w:rPr>
          <w:sz w:val="28"/>
        </w:rPr>
        <w:t xml:space="preserve">предотвращение несанкционированного доступа к содержащей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информации, специальных воздействий на такую информацию (носители информации) в целях ее добывания, уничтожения, иск</w:t>
      </w:r>
      <w:r>
        <w:rPr>
          <w:sz w:val="28"/>
        </w:rPr>
        <w:t>ажения и блокирования доступа к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DD2891" w:rsidRDefault="00F07F7E">
      <w:pPr>
        <w:pStyle w:val="a4"/>
        <w:numPr>
          <w:ilvl w:val="2"/>
          <w:numId w:val="2"/>
        </w:numPr>
        <w:tabs>
          <w:tab w:val="left" w:pos="970"/>
        </w:tabs>
        <w:spacing w:line="322" w:lineRule="exact"/>
        <w:ind w:firstLine="706"/>
        <w:jc w:val="left"/>
        <w:rPr>
          <w:sz w:val="28"/>
        </w:rPr>
      </w:pPr>
      <w:r>
        <w:rPr>
          <w:sz w:val="28"/>
        </w:rPr>
        <w:t>защита от вредоносных программ;</w:t>
      </w:r>
    </w:p>
    <w:p w:rsidR="00DD2891" w:rsidRDefault="00F07F7E">
      <w:pPr>
        <w:pStyle w:val="a4"/>
        <w:numPr>
          <w:ilvl w:val="2"/>
          <w:numId w:val="2"/>
        </w:numPr>
        <w:tabs>
          <w:tab w:val="left" w:pos="970"/>
        </w:tabs>
        <w:spacing w:line="322" w:lineRule="exact"/>
        <w:ind w:firstLine="706"/>
        <w:jc w:val="left"/>
        <w:rPr>
          <w:sz w:val="28"/>
        </w:rPr>
      </w:pPr>
      <w:r>
        <w:rPr>
          <w:sz w:val="28"/>
        </w:rPr>
        <w:t>обеспечение безопасного межсетевого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DD2891" w:rsidRDefault="00F07F7E">
      <w:pPr>
        <w:pStyle w:val="a4"/>
        <w:numPr>
          <w:ilvl w:val="2"/>
          <w:numId w:val="2"/>
        </w:numPr>
        <w:tabs>
          <w:tab w:val="left" w:pos="1156"/>
          <w:tab w:val="left" w:pos="1157"/>
          <w:tab w:val="left" w:pos="2906"/>
          <w:tab w:val="left" w:pos="4624"/>
          <w:tab w:val="left" w:pos="5821"/>
          <w:tab w:val="left" w:pos="6215"/>
          <w:tab w:val="left" w:pos="7148"/>
        </w:tabs>
        <w:ind w:right="117" w:firstLine="706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безопасного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сетям</w:t>
      </w:r>
      <w:r>
        <w:rPr>
          <w:sz w:val="28"/>
        </w:rPr>
        <w:tab/>
      </w:r>
      <w:r>
        <w:rPr>
          <w:spacing w:val="-1"/>
          <w:sz w:val="28"/>
        </w:rPr>
        <w:t xml:space="preserve">международного </w:t>
      </w:r>
      <w:r>
        <w:rPr>
          <w:sz w:val="28"/>
        </w:rPr>
        <w:t>информационного обмена;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>анализ защищенности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>;</w:t>
      </w:r>
    </w:p>
    <w:p w:rsidR="00DD2891" w:rsidRDefault="00DD2891">
      <w:pPr>
        <w:spacing w:line="321" w:lineRule="exact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4"/>
        <w:numPr>
          <w:ilvl w:val="0"/>
          <w:numId w:val="6"/>
        </w:numPr>
        <w:tabs>
          <w:tab w:val="left" w:pos="1246"/>
        </w:tabs>
        <w:spacing w:before="69" w:line="242" w:lineRule="auto"/>
        <w:ind w:right="110" w:firstLine="566"/>
        <w:rPr>
          <w:sz w:val="28"/>
        </w:rPr>
      </w:pPr>
      <w:r>
        <w:rPr>
          <w:sz w:val="28"/>
        </w:rPr>
        <w:lastRenderedPageBreak/>
        <w:t xml:space="preserve">обеспечение защиты информации с использованием криптографических средств при передаче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по каналам</w:t>
      </w:r>
      <w:r>
        <w:rPr>
          <w:spacing w:val="-11"/>
          <w:sz w:val="28"/>
        </w:rPr>
        <w:t xml:space="preserve"> </w:t>
      </w:r>
      <w:r>
        <w:rPr>
          <w:sz w:val="28"/>
        </w:rPr>
        <w:t>связи;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17" w:lineRule="exact"/>
        <w:ind w:firstLine="566"/>
        <w:jc w:val="left"/>
        <w:rPr>
          <w:sz w:val="28"/>
        </w:rPr>
      </w:pPr>
      <w:r>
        <w:rPr>
          <w:sz w:val="28"/>
        </w:rPr>
        <w:t>обнаружение вторжений и 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атак;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before="1" w:line="322" w:lineRule="exact"/>
        <w:ind w:firstLine="566"/>
        <w:jc w:val="left"/>
        <w:rPr>
          <w:sz w:val="28"/>
        </w:rPr>
      </w:pPr>
      <w:r>
        <w:rPr>
          <w:sz w:val="28"/>
        </w:rPr>
        <w:t>осуществления контроля за реализацией системы защиты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2"/>
        </w:numPr>
        <w:tabs>
          <w:tab w:val="left" w:pos="1010"/>
        </w:tabs>
        <w:spacing w:line="322" w:lineRule="exact"/>
        <w:ind w:left="1010" w:hanging="423"/>
        <w:jc w:val="left"/>
        <w:rPr>
          <w:sz w:val="28"/>
        </w:rPr>
      </w:pPr>
      <w:r>
        <w:rPr>
          <w:sz w:val="28"/>
        </w:rPr>
        <w:t xml:space="preserve">Мероприятия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вкл</w:t>
      </w:r>
      <w:r>
        <w:rPr>
          <w:sz w:val="28"/>
        </w:rPr>
        <w:t>ючают в</w:t>
      </w:r>
      <w:r>
        <w:rPr>
          <w:spacing w:val="-18"/>
          <w:sz w:val="28"/>
        </w:rPr>
        <w:t xml:space="preserve"> </w:t>
      </w:r>
      <w:r>
        <w:rPr>
          <w:sz w:val="28"/>
        </w:rPr>
        <w:t>себя: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60"/>
        </w:tabs>
        <w:ind w:right="115" w:firstLine="566"/>
        <w:rPr>
          <w:sz w:val="28"/>
        </w:rPr>
      </w:pPr>
      <w:r>
        <w:rPr>
          <w:sz w:val="28"/>
        </w:rPr>
        <w:t>реализацию разрешительной системы допуска пользователей к информационным ресурсам ИС и связанным с их использованием работам, документам;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14"/>
        </w:tabs>
        <w:spacing w:before="1"/>
        <w:ind w:right="112" w:firstLine="566"/>
        <w:rPr>
          <w:sz w:val="28"/>
        </w:rPr>
      </w:pPr>
      <w:r>
        <w:rPr>
          <w:sz w:val="28"/>
        </w:rPr>
        <w:t xml:space="preserve">разграничение доступа пользователей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и обслуживающих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специалистов к информационным ресурсам, программным средствам обработки и защиты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19"/>
        </w:tabs>
        <w:ind w:right="116" w:firstLine="566"/>
        <w:rPr>
          <w:sz w:val="28"/>
        </w:rPr>
      </w:pPr>
      <w:r>
        <w:rPr>
          <w:sz w:val="28"/>
        </w:rPr>
        <w:t xml:space="preserve">регистрацию действий пользователей и обслуживающих </w:t>
      </w:r>
      <w:proofErr w:type="spellStart"/>
      <w:r>
        <w:rPr>
          <w:sz w:val="28"/>
        </w:rPr>
        <w:t>ИСПДн</w:t>
      </w:r>
      <w:proofErr w:type="spellEnd"/>
      <w:r>
        <w:rPr>
          <w:sz w:val="28"/>
        </w:rPr>
        <w:t xml:space="preserve"> специалистов, контроль несанкционированног</w:t>
      </w:r>
      <w:r>
        <w:rPr>
          <w:sz w:val="28"/>
        </w:rPr>
        <w:t>о доступа и действий пользователей и обслуживающих специалистов, а также третьих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44"/>
        </w:tabs>
        <w:ind w:right="119" w:firstLine="566"/>
        <w:rPr>
          <w:sz w:val="28"/>
        </w:rPr>
      </w:pPr>
      <w:r>
        <w:rPr>
          <w:sz w:val="28"/>
        </w:rPr>
        <w:t>использование средств защиты информации, прошедших в установленном порядке процедуру 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соответствия;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15"/>
        </w:tabs>
        <w:ind w:right="108" w:firstLine="566"/>
        <w:rPr>
          <w:sz w:val="28"/>
        </w:rPr>
      </w:pPr>
      <w:r>
        <w:rPr>
          <w:sz w:val="28"/>
        </w:rPr>
        <w:t>предотвращение внедрения в ИС вредоносных программ и программных</w:t>
      </w:r>
      <w:r>
        <w:rPr>
          <w:sz w:val="28"/>
        </w:rPr>
        <w:t xml:space="preserve"> закладок, анализ принимаемой по информационно- телекоммуникационным сетям информации, в том числе на наличие компьютерных вирусов;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29"/>
        </w:tabs>
        <w:spacing w:before="1"/>
        <w:ind w:right="115" w:firstLine="566"/>
        <w:rPr>
          <w:sz w:val="28"/>
        </w:rPr>
      </w:pPr>
      <w:r>
        <w:rPr>
          <w:sz w:val="28"/>
        </w:rPr>
        <w:t xml:space="preserve">ограничение доступа в помещения, где размещены технические средства, позволяющие осуществлять обработку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а также хранятс</w:t>
      </w:r>
      <w:r>
        <w:rPr>
          <w:sz w:val="28"/>
        </w:rPr>
        <w:t>я носители информации, содержащие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98"/>
        </w:tabs>
        <w:ind w:right="118" w:firstLine="566"/>
        <w:rPr>
          <w:sz w:val="28"/>
        </w:rPr>
      </w:pPr>
      <w:r>
        <w:rPr>
          <w:sz w:val="28"/>
        </w:rPr>
        <w:t xml:space="preserve">размещение технических средств, позволяющих осуществлять обработку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, в пределах контролируемой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5"/>
        </w:tabs>
        <w:ind w:right="117" w:firstLine="566"/>
        <w:rPr>
          <w:sz w:val="28"/>
        </w:rPr>
      </w:pPr>
      <w:r>
        <w:rPr>
          <w:sz w:val="28"/>
        </w:rPr>
        <w:t>организацию физической защиты помещений и технических средств, позволяющих осуществлять обработку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76"/>
        </w:tabs>
        <w:ind w:right="112" w:firstLine="566"/>
        <w:rPr>
          <w:sz w:val="28"/>
        </w:rPr>
      </w:pPr>
      <w:r>
        <w:rPr>
          <w:sz w:val="28"/>
        </w:rPr>
        <w:t>учет и хра</w:t>
      </w:r>
      <w:r>
        <w:rPr>
          <w:sz w:val="28"/>
        </w:rPr>
        <w:t>нение съемных носителей информации и их обращение, исключающее хищение, подмену и</w:t>
      </w:r>
      <w:r>
        <w:rPr>
          <w:spacing w:val="-7"/>
          <w:sz w:val="28"/>
        </w:rPr>
        <w:t xml:space="preserve"> </w:t>
      </w:r>
      <w:r>
        <w:rPr>
          <w:sz w:val="28"/>
        </w:rPr>
        <w:t>уничтожение;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205"/>
        </w:tabs>
        <w:ind w:right="112" w:firstLine="566"/>
        <w:rPr>
          <w:sz w:val="28"/>
        </w:rPr>
      </w:pPr>
      <w:r>
        <w:rPr>
          <w:sz w:val="28"/>
        </w:rPr>
        <w:t>реализацию требований по безопасному межсетевому взаимодействию</w:t>
      </w:r>
      <w:r>
        <w:rPr>
          <w:spacing w:val="-2"/>
          <w:sz w:val="28"/>
        </w:rPr>
        <w:t xml:space="preserve"> </w:t>
      </w:r>
      <w:r>
        <w:rPr>
          <w:sz w:val="28"/>
        </w:rPr>
        <w:t>ИС;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50"/>
        </w:tabs>
        <w:ind w:right="115" w:firstLine="566"/>
        <w:rPr>
          <w:sz w:val="28"/>
        </w:rPr>
      </w:pPr>
      <w:r>
        <w:rPr>
          <w:sz w:val="28"/>
        </w:rPr>
        <w:t>использование защищенных каналов связи, защита информации при ее передаче по каналам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58"/>
        </w:tabs>
        <w:ind w:right="115" w:firstLine="566"/>
        <w:rPr>
          <w:sz w:val="28"/>
        </w:rPr>
      </w:pPr>
      <w:r>
        <w:rPr>
          <w:sz w:val="28"/>
        </w:rPr>
        <w:t>межсетевое экранирование с целью управления доступом, фильтрации сетевых пакетов и трансляции сетевых адресов для скрытия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ИС;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79"/>
        </w:tabs>
        <w:ind w:right="119" w:firstLine="566"/>
        <w:rPr>
          <w:sz w:val="28"/>
        </w:rPr>
      </w:pPr>
      <w:r>
        <w:rPr>
          <w:sz w:val="28"/>
        </w:rPr>
        <w:t>обнаружение вторжений в ИС, нарушающих или создающих предпосылки к нарушению установленных требований по обеспечению без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43"/>
        </w:tabs>
        <w:spacing w:line="242" w:lineRule="auto"/>
        <w:ind w:right="117" w:firstLine="566"/>
        <w:rPr>
          <w:sz w:val="28"/>
        </w:rPr>
      </w:pPr>
      <w:r>
        <w:rPr>
          <w:sz w:val="28"/>
        </w:rPr>
        <w:t>периодический анализ безопасности установленных межсетевых экранов на основе имитации внешних атак на</w:t>
      </w:r>
      <w:r>
        <w:rPr>
          <w:spacing w:val="-7"/>
          <w:sz w:val="28"/>
        </w:rPr>
        <w:t xml:space="preserve"> </w:t>
      </w:r>
      <w:r>
        <w:rPr>
          <w:sz w:val="28"/>
        </w:rPr>
        <w:t>ИС;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55"/>
        </w:tabs>
        <w:ind w:right="117" w:firstLine="566"/>
        <w:rPr>
          <w:sz w:val="28"/>
        </w:rPr>
      </w:pPr>
      <w:r>
        <w:rPr>
          <w:sz w:val="28"/>
        </w:rPr>
        <w:t>анализ защищенности ИС с применением специализированных программных средств;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830"/>
        </w:tabs>
        <w:spacing w:line="321" w:lineRule="exact"/>
        <w:ind w:firstLine="566"/>
        <w:jc w:val="left"/>
        <w:rPr>
          <w:sz w:val="28"/>
        </w:rPr>
      </w:pPr>
      <w:r>
        <w:rPr>
          <w:sz w:val="28"/>
        </w:rPr>
        <w:t xml:space="preserve">централизованное управление системой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</w:t>
      </w:r>
      <w:r>
        <w:rPr>
          <w:spacing w:val="-8"/>
          <w:sz w:val="28"/>
        </w:rPr>
        <w:t xml:space="preserve"> </w:t>
      </w:r>
      <w:r>
        <w:rPr>
          <w:sz w:val="28"/>
        </w:rPr>
        <w:t>ИС.</w:t>
      </w:r>
    </w:p>
    <w:p w:rsidR="00DD2891" w:rsidRDefault="00F07F7E">
      <w:pPr>
        <w:pStyle w:val="a4"/>
        <w:numPr>
          <w:ilvl w:val="1"/>
          <w:numId w:val="1"/>
        </w:numPr>
        <w:tabs>
          <w:tab w:val="left" w:pos="1229"/>
        </w:tabs>
        <w:ind w:right="111" w:firstLine="566"/>
        <w:jc w:val="both"/>
        <w:rPr>
          <w:sz w:val="28"/>
        </w:rPr>
      </w:pPr>
      <w:r>
        <w:rPr>
          <w:sz w:val="28"/>
        </w:rPr>
        <w:t>С це</w:t>
      </w:r>
      <w:r>
        <w:rPr>
          <w:sz w:val="28"/>
        </w:rPr>
        <w:t xml:space="preserve">лью поддержания состояния защиты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на надлежащем уровне, в Учреждении, осуществляется внутренний контроль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</w:p>
    <w:p w:rsidR="00DD2891" w:rsidRDefault="00DD2891">
      <w:pPr>
        <w:jc w:val="both"/>
        <w:rPr>
          <w:sz w:val="28"/>
        </w:rPr>
        <w:sectPr w:rsidR="00DD2891">
          <w:pgSz w:w="11910" w:h="16840"/>
          <w:pgMar w:top="620" w:right="1160" w:bottom="280" w:left="1460" w:header="720" w:footer="720" w:gutter="0"/>
          <w:cols w:space="720"/>
        </w:sectPr>
      </w:pPr>
    </w:p>
    <w:p w:rsidR="00DD2891" w:rsidRDefault="00F07F7E">
      <w:pPr>
        <w:pStyle w:val="a3"/>
        <w:spacing w:before="69"/>
        <w:ind w:right="108" w:firstLine="0"/>
      </w:pPr>
      <w:r>
        <w:lastRenderedPageBreak/>
        <w:t xml:space="preserve">эффективностью системы защиты </w:t>
      </w:r>
      <w:proofErr w:type="spellStart"/>
      <w:r>
        <w:t>ПДн</w:t>
      </w:r>
      <w:proofErr w:type="spellEnd"/>
      <w:r>
        <w:t xml:space="preserve"> и соответствием порядка и условий обработки и защиты </w:t>
      </w:r>
      <w:proofErr w:type="spellStart"/>
      <w:r>
        <w:t>ПДн</w:t>
      </w:r>
      <w:proofErr w:type="spellEnd"/>
      <w:r>
        <w:t xml:space="preserve"> установленным требованиям. Внутренний ко</w:t>
      </w:r>
      <w:r>
        <w:t>нтроль включает: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1010"/>
        </w:tabs>
        <w:spacing w:before="2"/>
        <w:ind w:right="115" w:firstLine="566"/>
        <w:rPr>
          <w:sz w:val="28"/>
        </w:rPr>
      </w:pPr>
      <w:r>
        <w:rPr>
          <w:sz w:val="28"/>
        </w:rPr>
        <w:t>мониторинг состояния технических и программных средств, входящих в состав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СЗПДн</w:t>
      </w:r>
      <w:proofErr w:type="spellEnd"/>
      <w:r>
        <w:rPr>
          <w:sz w:val="28"/>
        </w:rPr>
        <w:t>;</w:t>
      </w:r>
    </w:p>
    <w:p w:rsidR="00DD2891" w:rsidRDefault="00F07F7E">
      <w:pPr>
        <w:pStyle w:val="a4"/>
        <w:numPr>
          <w:ilvl w:val="0"/>
          <w:numId w:val="6"/>
        </w:numPr>
        <w:tabs>
          <w:tab w:val="left" w:pos="931"/>
        </w:tabs>
        <w:ind w:right="120" w:firstLine="566"/>
        <w:rPr>
          <w:sz w:val="28"/>
        </w:rPr>
      </w:pPr>
      <w:r>
        <w:rPr>
          <w:sz w:val="28"/>
        </w:rPr>
        <w:t xml:space="preserve">контроль соблюдения требований по обеспечению безопасности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>.</w:t>
      </w:r>
    </w:p>
    <w:p w:rsidR="00DD2891" w:rsidRDefault="00F07F7E">
      <w:pPr>
        <w:pStyle w:val="a4"/>
        <w:numPr>
          <w:ilvl w:val="1"/>
          <w:numId w:val="1"/>
        </w:numPr>
        <w:tabs>
          <w:tab w:val="left" w:pos="1255"/>
        </w:tabs>
        <w:spacing w:before="1"/>
        <w:ind w:right="111" w:firstLine="566"/>
        <w:jc w:val="both"/>
        <w:rPr>
          <w:sz w:val="28"/>
        </w:rPr>
      </w:pPr>
      <w:r>
        <w:rPr>
          <w:sz w:val="28"/>
        </w:rPr>
        <w:t xml:space="preserve">В целях осуществления внутреннего контроля в Учреждении проводятся периодические проверки условий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. Такие проверки осуществляются ответственным лицом за организацию обработки </w:t>
      </w:r>
      <w:proofErr w:type="spellStart"/>
      <w:r>
        <w:rPr>
          <w:sz w:val="28"/>
        </w:rPr>
        <w:t>ПДн</w:t>
      </w:r>
      <w:proofErr w:type="spellEnd"/>
      <w:r>
        <w:rPr>
          <w:sz w:val="28"/>
        </w:rPr>
        <w:t xml:space="preserve">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Учреждении.</w:t>
      </w:r>
    </w:p>
    <w:p w:rsidR="00DD2891" w:rsidRDefault="00F07F7E">
      <w:pPr>
        <w:pStyle w:val="a4"/>
        <w:numPr>
          <w:ilvl w:val="1"/>
          <w:numId w:val="1"/>
        </w:numPr>
        <w:tabs>
          <w:tab w:val="left" w:pos="1195"/>
        </w:tabs>
        <w:ind w:right="107" w:firstLine="566"/>
        <w:jc w:val="both"/>
        <w:rPr>
          <w:sz w:val="28"/>
        </w:rPr>
      </w:pPr>
      <w:r>
        <w:rPr>
          <w:sz w:val="28"/>
        </w:rPr>
        <w:t>О результатах проведенной проверки и мерах, необходимых для устранения выявленных нарушений, докладывается директору Учреждения.</w:t>
      </w:r>
    </w:p>
    <w:sectPr w:rsidR="00DD2891">
      <w:pgSz w:w="11910" w:h="16840"/>
      <w:pgMar w:top="620" w:right="1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6C4"/>
    <w:multiLevelType w:val="hybridMultilevel"/>
    <w:tmpl w:val="070E019E"/>
    <w:lvl w:ilvl="0" w:tplc="79C0455C">
      <w:numFmt w:val="bullet"/>
      <w:lvlText w:val="-"/>
      <w:lvlJc w:val="left"/>
      <w:pPr>
        <w:ind w:left="10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F06690">
      <w:numFmt w:val="bullet"/>
      <w:lvlText w:val="•"/>
      <w:lvlJc w:val="left"/>
      <w:pPr>
        <w:ind w:left="1018" w:hanging="358"/>
      </w:pPr>
      <w:rPr>
        <w:rFonts w:hint="default"/>
        <w:lang w:val="ru-RU" w:eastAsia="ru-RU" w:bidi="ru-RU"/>
      </w:rPr>
    </w:lvl>
    <w:lvl w:ilvl="2" w:tplc="36E20466">
      <w:numFmt w:val="bullet"/>
      <w:lvlText w:val="•"/>
      <w:lvlJc w:val="left"/>
      <w:pPr>
        <w:ind w:left="1937" w:hanging="358"/>
      </w:pPr>
      <w:rPr>
        <w:rFonts w:hint="default"/>
        <w:lang w:val="ru-RU" w:eastAsia="ru-RU" w:bidi="ru-RU"/>
      </w:rPr>
    </w:lvl>
    <w:lvl w:ilvl="3" w:tplc="121C0322">
      <w:numFmt w:val="bullet"/>
      <w:lvlText w:val="•"/>
      <w:lvlJc w:val="left"/>
      <w:pPr>
        <w:ind w:left="2855" w:hanging="358"/>
      </w:pPr>
      <w:rPr>
        <w:rFonts w:hint="default"/>
        <w:lang w:val="ru-RU" w:eastAsia="ru-RU" w:bidi="ru-RU"/>
      </w:rPr>
    </w:lvl>
    <w:lvl w:ilvl="4" w:tplc="AF7CD812">
      <w:numFmt w:val="bullet"/>
      <w:lvlText w:val="•"/>
      <w:lvlJc w:val="left"/>
      <w:pPr>
        <w:ind w:left="3774" w:hanging="358"/>
      </w:pPr>
      <w:rPr>
        <w:rFonts w:hint="default"/>
        <w:lang w:val="ru-RU" w:eastAsia="ru-RU" w:bidi="ru-RU"/>
      </w:rPr>
    </w:lvl>
    <w:lvl w:ilvl="5" w:tplc="D21CF940">
      <w:numFmt w:val="bullet"/>
      <w:lvlText w:val="•"/>
      <w:lvlJc w:val="left"/>
      <w:pPr>
        <w:ind w:left="4693" w:hanging="358"/>
      </w:pPr>
      <w:rPr>
        <w:rFonts w:hint="default"/>
        <w:lang w:val="ru-RU" w:eastAsia="ru-RU" w:bidi="ru-RU"/>
      </w:rPr>
    </w:lvl>
    <w:lvl w:ilvl="6" w:tplc="D4E869AC">
      <w:numFmt w:val="bullet"/>
      <w:lvlText w:val="•"/>
      <w:lvlJc w:val="left"/>
      <w:pPr>
        <w:ind w:left="5611" w:hanging="358"/>
      </w:pPr>
      <w:rPr>
        <w:rFonts w:hint="default"/>
        <w:lang w:val="ru-RU" w:eastAsia="ru-RU" w:bidi="ru-RU"/>
      </w:rPr>
    </w:lvl>
    <w:lvl w:ilvl="7" w:tplc="51C696C4">
      <w:numFmt w:val="bullet"/>
      <w:lvlText w:val="•"/>
      <w:lvlJc w:val="left"/>
      <w:pPr>
        <w:ind w:left="6530" w:hanging="358"/>
      </w:pPr>
      <w:rPr>
        <w:rFonts w:hint="default"/>
        <w:lang w:val="ru-RU" w:eastAsia="ru-RU" w:bidi="ru-RU"/>
      </w:rPr>
    </w:lvl>
    <w:lvl w:ilvl="8" w:tplc="6E367BA2">
      <w:numFmt w:val="bullet"/>
      <w:lvlText w:val="•"/>
      <w:lvlJc w:val="left"/>
      <w:pPr>
        <w:ind w:left="7449" w:hanging="358"/>
      </w:pPr>
      <w:rPr>
        <w:rFonts w:hint="default"/>
        <w:lang w:val="ru-RU" w:eastAsia="ru-RU" w:bidi="ru-RU"/>
      </w:rPr>
    </w:lvl>
  </w:abstractNum>
  <w:abstractNum w:abstractNumId="1" w15:restartNumberingAfterBreak="0">
    <w:nsid w:val="014017AC"/>
    <w:multiLevelType w:val="multilevel"/>
    <w:tmpl w:val="F09AF620"/>
    <w:lvl w:ilvl="0">
      <w:start w:val="6"/>
      <w:numFmt w:val="decimal"/>
      <w:lvlText w:val="%1"/>
      <w:lvlJc w:val="left"/>
      <w:pPr>
        <w:ind w:left="100" w:hanging="5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0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5" w:hanging="3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3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334"/>
      </w:pPr>
      <w:rPr>
        <w:rFonts w:hint="default"/>
        <w:lang w:val="ru-RU" w:eastAsia="ru-RU" w:bidi="ru-RU"/>
      </w:rPr>
    </w:lvl>
  </w:abstractNum>
  <w:abstractNum w:abstractNumId="2" w15:restartNumberingAfterBreak="0">
    <w:nsid w:val="0A2550C6"/>
    <w:multiLevelType w:val="multilevel"/>
    <w:tmpl w:val="AC7A3DDA"/>
    <w:lvl w:ilvl="0">
      <w:start w:val="7"/>
      <w:numFmt w:val="decimal"/>
      <w:lvlText w:val="%1"/>
      <w:lvlJc w:val="left"/>
      <w:pPr>
        <w:ind w:left="100" w:hanging="562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0" w:hanging="5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62"/>
      </w:pPr>
      <w:rPr>
        <w:rFonts w:hint="default"/>
        <w:lang w:val="ru-RU" w:eastAsia="ru-RU" w:bidi="ru-RU"/>
      </w:rPr>
    </w:lvl>
  </w:abstractNum>
  <w:abstractNum w:abstractNumId="3" w15:restartNumberingAfterBreak="0">
    <w:nsid w:val="2B046F08"/>
    <w:multiLevelType w:val="multilevel"/>
    <w:tmpl w:val="3D9024D2"/>
    <w:lvl w:ilvl="0">
      <w:start w:val="3"/>
      <w:numFmt w:val="decimal"/>
      <w:lvlText w:val="%1"/>
      <w:lvlJc w:val="left"/>
      <w:pPr>
        <w:ind w:left="100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21"/>
      </w:pPr>
      <w:rPr>
        <w:rFonts w:hint="default"/>
        <w:lang w:val="ru-RU" w:eastAsia="ru-RU" w:bidi="ru-RU"/>
      </w:rPr>
    </w:lvl>
  </w:abstractNum>
  <w:abstractNum w:abstractNumId="4" w15:restartNumberingAfterBreak="0">
    <w:nsid w:val="2CD11609"/>
    <w:multiLevelType w:val="hybridMultilevel"/>
    <w:tmpl w:val="FA7894BE"/>
    <w:lvl w:ilvl="0" w:tplc="CCCC622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FED8F0">
      <w:numFmt w:val="bullet"/>
      <w:lvlText w:val="•"/>
      <w:lvlJc w:val="left"/>
      <w:pPr>
        <w:ind w:left="1018" w:hanging="164"/>
      </w:pPr>
      <w:rPr>
        <w:rFonts w:hint="default"/>
        <w:lang w:val="ru-RU" w:eastAsia="ru-RU" w:bidi="ru-RU"/>
      </w:rPr>
    </w:lvl>
    <w:lvl w:ilvl="2" w:tplc="0ECE3DDA"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 w:tplc="28989C12"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 w:tplc="F99C57F6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 w:tplc="D5A0F6F0"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 w:tplc="08D07DF4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 w:tplc="98D825B4"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 w:tplc="C08ADEA2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5" w15:restartNumberingAfterBreak="0">
    <w:nsid w:val="3D6D3EBB"/>
    <w:multiLevelType w:val="multilevel"/>
    <w:tmpl w:val="E0B2C7FE"/>
    <w:lvl w:ilvl="0">
      <w:start w:val="7"/>
      <w:numFmt w:val="decimal"/>
      <w:lvlText w:val="%1"/>
      <w:lvlJc w:val="left"/>
      <w:pPr>
        <w:ind w:left="100" w:hanging="55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5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506E5F39"/>
    <w:multiLevelType w:val="multilevel"/>
    <w:tmpl w:val="E6247A5A"/>
    <w:lvl w:ilvl="0">
      <w:start w:val="5"/>
      <w:numFmt w:val="decimal"/>
      <w:lvlText w:val="%1"/>
      <w:lvlJc w:val="left"/>
      <w:pPr>
        <w:ind w:left="100" w:hanging="54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0" w:hanging="5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5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5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5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5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5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5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542"/>
      </w:pPr>
      <w:rPr>
        <w:rFonts w:hint="default"/>
        <w:lang w:val="ru-RU" w:eastAsia="ru-RU" w:bidi="ru-RU"/>
      </w:rPr>
    </w:lvl>
  </w:abstractNum>
  <w:abstractNum w:abstractNumId="7" w15:restartNumberingAfterBreak="0">
    <w:nsid w:val="5243245A"/>
    <w:multiLevelType w:val="multilevel"/>
    <w:tmpl w:val="50900F82"/>
    <w:lvl w:ilvl="0">
      <w:start w:val="1"/>
      <w:numFmt w:val="decimal"/>
      <w:lvlText w:val="%1"/>
      <w:lvlJc w:val="left"/>
      <w:pPr>
        <w:ind w:left="100" w:hanging="68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6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6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6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6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6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6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686"/>
      </w:pPr>
      <w:rPr>
        <w:rFonts w:hint="default"/>
        <w:lang w:val="ru-RU" w:eastAsia="ru-RU" w:bidi="ru-RU"/>
      </w:rPr>
    </w:lvl>
  </w:abstractNum>
  <w:abstractNum w:abstractNumId="8" w15:restartNumberingAfterBreak="0">
    <w:nsid w:val="5496558A"/>
    <w:multiLevelType w:val="multilevel"/>
    <w:tmpl w:val="5B3EE6F2"/>
    <w:lvl w:ilvl="0">
      <w:start w:val="1"/>
      <w:numFmt w:val="decimal"/>
      <w:lvlText w:val="%1."/>
      <w:lvlJc w:val="left"/>
      <w:pPr>
        <w:ind w:left="3602" w:hanging="281"/>
        <w:jc w:val="right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31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863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95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7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0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2" w:hanging="615"/>
      </w:pPr>
      <w:rPr>
        <w:rFonts w:hint="default"/>
        <w:lang w:val="ru-RU" w:eastAsia="ru-RU" w:bidi="ru-RU"/>
      </w:rPr>
    </w:lvl>
  </w:abstractNum>
  <w:abstractNum w:abstractNumId="9" w15:restartNumberingAfterBreak="0">
    <w:nsid w:val="64B669C4"/>
    <w:multiLevelType w:val="multilevel"/>
    <w:tmpl w:val="71AEAF64"/>
    <w:lvl w:ilvl="0">
      <w:start w:val="5"/>
      <w:numFmt w:val="decimal"/>
      <w:lvlText w:val="%1"/>
      <w:lvlJc w:val="left"/>
      <w:pPr>
        <w:ind w:left="100" w:hanging="6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37" w:hanging="6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5" w:hanging="6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4" w:hanging="6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93" w:hanging="6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11" w:hanging="6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30" w:hanging="6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449" w:hanging="660"/>
      </w:pPr>
      <w:rPr>
        <w:rFonts w:hint="default"/>
        <w:lang w:val="ru-RU" w:eastAsia="ru-RU" w:bidi="ru-RU"/>
      </w:rPr>
    </w:lvl>
  </w:abstractNum>
  <w:abstractNum w:abstractNumId="10" w15:restartNumberingAfterBreak="0">
    <w:nsid w:val="769C0BB8"/>
    <w:multiLevelType w:val="hybridMultilevel"/>
    <w:tmpl w:val="8FD4583E"/>
    <w:lvl w:ilvl="0" w:tplc="C68EBD5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026D4AA">
      <w:numFmt w:val="bullet"/>
      <w:lvlText w:val="•"/>
      <w:lvlJc w:val="left"/>
      <w:pPr>
        <w:ind w:left="1018" w:hanging="164"/>
      </w:pPr>
      <w:rPr>
        <w:rFonts w:hint="default"/>
        <w:lang w:val="ru-RU" w:eastAsia="ru-RU" w:bidi="ru-RU"/>
      </w:rPr>
    </w:lvl>
    <w:lvl w:ilvl="2" w:tplc="F5DA702A">
      <w:numFmt w:val="bullet"/>
      <w:lvlText w:val="•"/>
      <w:lvlJc w:val="left"/>
      <w:pPr>
        <w:ind w:left="1937" w:hanging="164"/>
      </w:pPr>
      <w:rPr>
        <w:rFonts w:hint="default"/>
        <w:lang w:val="ru-RU" w:eastAsia="ru-RU" w:bidi="ru-RU"/>
      </w:rPr>
    </w:lvl>
    <w:lvl w:ilvl="3" w:tplc="6638CAF2">
      <w:numFmt w:val="bullet"/>
      <w:lvlText w:val="•"/>
      <w:lvlJc w:val="left"/>
      <w:pPr>
        <w:ind w:left="2855" w:hanging="164"/>
      </w:pPr>
      <w:rPr>
        <w:rFonts w:hint="default"/>
        <w:lang w:val="ru-RU" w:eastAsia="ru-RU" w:bidi="ru-RU"/>
      </w:rPr>
    </w:lvl>
    <w:lvl w:ilvl="4" w:tplc="3C18C766">
      <w:numFmt w:val="bullet"/>
      <w:lvlText w:val="•"/>
      <w:lvlJc w:val="left"/>
      <w:pPr>
        <w:ind w:left="3774" w:hanging="164"/>
      </w:pPr>
      <w:rPr>
        <w:rFonts w:hint="default"/>
        <w:lang w:val="ru-RU" w:eastAsia="ru-RU" w:bidi="ru-RU"/>
      </w:rPr>
    </w:lvl>
    <w:lvl w:ilvl="5" w:tplc="4290244E">
      <w:numFmt w:val="bullet"/>
      <w:lvlText w:val="•"/>
      <w:lvlJc w:val="left"/>
      <w:pPr>
        <w:ind w:left="4693" w:hanging="164"/>
      </w:pPr>
      <w:rPr>
        <w:rFonts w:hint="default"/>
        <w:lang w:val="ru-RU" w:eastAsia="ru-RU" w:bidi="ru-RU"/>
      </w:rPr>
    </w:lvl>
    <w:lvl w:ilvl="6" w:tplc="1A580A36">
      <w:numFmt w:val="bullet"/>
      <w:lvlText w:val="•"/>
      <w:lvlJc w:val="left"/>
      <w:pPr>
        <w:ind w:left="5611" w:hanging="164"/>
      </w:pPr>
      <w:rPr>
        <w:rFonts w:hint="default"/>
        <w:lang w:val="ru-RU" w:eastAsia="ru-RU" w:bidi="ru-RU"/>
      </w:rPr>
    </w:lvl>
    <w:lvl w:ilvl="7" w:tplc="04707938">
      <w:numFmt w:val="bullet"/>
      <w:lvlText w:val="•"/>
      <w:lvlJc w:val="left"/>
      <w:pPr>
        <w:ind w:left="6530" w:hanging="164"/>
      </w:pPr>
      <w:rPr>
        <w:rFonts w:hint="default"/>
        <w:lang w:val="ru-RU" w:eastAsia="ru-RU" w:bidi="ru-RU"/>
      </w:rPr>
    </w:lvl>
    <w:lvl w:ilvl="8" w:tplc="BFAA6BC4">
      <w:numFmt w:val="bullet"/>
      <w:lvlText w:val="•"/>
      <w:lvlJc w:val="left"/>
      <w:pPr>
        <w:ind w:left="7449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891"/>
    <w:rsid w:val="00DD2891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76E97D"/>
  <w15:docId w15:val="{8B9F133D-0163-43BB-AAFC-F39BDE08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254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3593</Words>
  <Characters>20482</Characters>
  <Application>Microsoft Office Word</Application>
  <DocSecurity>0</DocSecurity>
  <Lines>170</Lines>
  <Paragraphs>48</Paragraphs>
  <ScaleCrop>false</ScaleCrop>
  <Company/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2018-01-17T05:45:00Z</dcterms:created>
  <dcterms:modified xsi:type="dcterms:W3CDTF">2018-04-05T04:18:00Z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2018-01-17T00:00:00Z</vt:filetime>
  </property>
</Properties>
</file>